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6B5688" w:rsidP="006B5688">
      <w:pPr>
        <w:jc w:val="center"/>
        <w:rPr>
          <w:rFonts w:cs="Tahoma"/>
          <w:b/>
          <w:sz w:val="28"/>
          <w:szCs w:val="28"/>
        </w:rPr>
      </w:pPr>
      <w:r w:rsidRPr="00E602EE">
        <w:rPr>
          <w:rFonts w:cs="Tahoma"/>
          <w:b/>
          <w:sz w:val="28"/>
          <w:szCs w:val="28"/>
        </w:rPr>
        <w:t>Scott County Kids</w:t>
      </w:r>
      <w:r w:rsidRPr="00E602EE">
        <w:rPr>
          <w:rFonts w:cs="Tahoma"/>
          <w:b/>
          <w:sz w:val="28"/>
          <w:szCs w:val="28"/>
        </w:rPr>
        <w:br/>
        <w:t>Early Childhood Iowa</w:t>
      </w:r>
      <w:r w:rsidRPr="00E602EE">
        <w:rPr>
          <w:rFonts w:cs="Tahoma"/>
          <w:b/>
          <w:sz w:val="28"/>
          <w:szCs w:val="28"/>
        </w:rPr>
        <w:br/>
        <w:t>Meeting Minutes</w:t>
      </w:r>
    </w:p>
    <w:p w:rsidR="006B5688" w:rsidRPr="00D56EDF" w:rsidRDefault="006B5688" w:rsidP="006B5688">
      <w:pPr>
        <w:spacing w:after="0" w:line="240" w:lineRule="auto"/>
        <w:rPr>
          <w:sz w:val="24"/>
          <w:szCs w:val="24"/>
        </w:rPr>
      </w:pPr>
      <w:r w:rsidRPr="00AB49E2">
        <w:rPr>
          <w:rFonts w:cs="Tahoma"/>
          <w:b/>
          <w:sz w:val="24"/>
          <w:szCs w:val="24"/>
          <w:u w:val="single"/>
        </w:rPr>
        <w:t>Meeting Date</w:t>
      </w:r>
      <w:r w:rsidR="008175A4">
        <w:rPr>
          <w:rFonts w:cs="Tahoma"/>
          <w:b/>
          <w:sz w:val="24"/>
          <w:szCs w:val="24"/>
          <w:u w:val="single"/>
        </w:rPr>
        <w:t>:</w:t>
      </w:r>
      <w:r w:rsidR="008175A4">
        <w:rPr>
          <w:rFonts w:cs="Tahoma"/>
          <w:sz w:val="24"/>
          <w:szCs w:val="24"/>
        </w:rPr>
        <w:t xml:space="preserve"> August 5</w:t>
      </w:r>
      <w:r w:rsidR="008175A4" w:rsidRPr="008175A4">
        <w:rPr>
          <w:rFonts w:cs="Tahoma"/>
          <w:sz w:val="24"/>
          <w:szCs w:val="24"/>
          <w:vertAlign w:val="superscript"/>
        </w:rPr>
        <w:t>th</w:t>
      </w:r>
      <w:r w:rsidR="008175A4">
        <w:rPr>
          <w:rFonts w:cs="Tahoma"/>
          <w:sz w:val="24"/>
          <w:szCs w:val="24"/>
        </w:rPr>
        <w:t>, 2014</w:t>
      </w:r>
      <w:r w:rsidRPr="007C0D5C">
        <w:rPr>
          <w:rFonts w:cs="Tahoma"/>
          <w:sz w:val="24"/>
          <w:szCs w:val="24"/>
        </w:rPr>
        <w:t xml:space="preserve"> </w:t>
      </w:r>
    </w:p>
    <w:p w:rsidR="006B5688" w:rsidRDefault="006B5688" w:rsidP="006B5688">
      <w:pPr>
        <w:spacing w:after="0" w:line="240" w:lineRule="auto"/>
        <w:rPr>
          <w:sz w:val="24"/>
          <w:szCs w:val="24"/>
        </w:rPr>
      </w:pPr>
      <w:r w:rsidRPr="00AB49E2">
        <w:rPr>
          <w:rFonts w:cs="Tahoma"/>
          <w:b/>
          <w:sz w:val="24"/>
          <w:szCs w:val="24"/>
          <w:u w:val="single"/>
        </w:rPr>
        <w:t>In Attendance:</w:t>
      </w:r>
      <w:r w:rsidRPr="00AB49E2">
        <w:rPr>
          <w:rFonts w:cs="Tahoma"/>
          <w:b/>
          <w:sz w:val="24"/>
          <w:szCs w:val="24"/>
        </w:rPr>
        <w:t xml:space="preserve">  </w:t>
      </w:r>
      <w:r w:rsidR="008A52AD">
        <w:rPr>
          <w:rFonts w:cs="Tahoma"/>
          <w:sz w:val="24"/>
          <w:szCs w:val="24"/>
        </w:rPr>
        <w:t>Sheri Flack, Rich Clewell, Mary Drees, Marc Engels</w:t>
      </w:r>
      <w:r w:rsidR="008175A4">
        <w:rPr>
          <w:rFonts w:cs="Tahoma"/>
          <w:sz w:val="24"/>
          <w:szCs w:val="24"/>
        </w:rPr>
        <w:t xml:space="preserve">, Larry Barker, </w:t>
      </w:r>
      <w:proofErr w:type="spellStart"/>
      <w:r w:rsidR="008175A4">
        <w:rPr>
          <w:rFonts w:cs="Tahoma"/>
          <w:sz w:val="24"/>
          <w:szCs w:val="24"/>
        </w:rPr>
        <w:t>Shirleen</w:t>
      </w:r>
      <w:proofErr w:type="spellEnd"/>
      <w:r w:rsidR="008175A4">
        <w:rPr>
          <w:rFonts w:cs="Tahoma"/>
          <w:sz w:val="24"/>
          <w:szCs w:val="24"/>
        </w:rPr>
        <w:t xml:space="preserve"> Martin </w:t>
      </w:r>
      <w:r w:rsidR="007B19B3">
        <w:rPr>
          <w:rFonts w:cs="Tahoma"/>
          <w:sz w:val="24"/>
          <w:szCs w:val="24"/>
        </w:rPr>
        <w:t>, Rep. Cindy Winckler</w:t>
      </w:r>
      <w:r w:rsidR="008175A4">
        <w:rPr>
          <w:rFonts w:cs="Tahoma"/>
          <w:sz w:val="24"/>
          <w:szCs w:val="24"/>
        </w:rPr>
        <w:t>, Chris Skaala</w:t>
      </w:r>
      <w:r w:rsidR="007B19B3">
        <w:rPr>
          <w:rFonts w:cs="Tahoma"/>
          <w:sz w:val="24"/>
          <w:szCs w:val="24"/>
        </w:rPr>
        <w:t xml:space="preserve"> and </w:t>
      </w:r>
      <w:r w:rsidR="008175A4">
        <w:rPr>
          <w:rFonts w:cs="Tahoma"/>
          <w:sz w:val="24"/>
          <w:szCs w:val="24"/>
        </w:rPr>
        <w:t>Linda Greenlee</w:t>
      </w:r>
      <w:r w:rsidR="00E81EF3">
        <w:rPr>
          <w:rFonts w:cs="Tahoma"/>
          <w:sz w:val="24"/>
          <w:szCs w:val="24"/>
        </w:rPr>
        <w:t xml:space="preserve"> </w:t>
      </w:r>
      <w:r w:rsidR="001838CF">
        <w:rPr>
          <w:rFonts w:cs="Tahoma"/>
          <w:sz w:val="24"/>
          <w:szCs w:val="24"/>
        </w:rPr>
        <w:t xml:space="preserve"> </w:t>
      </w:r>
    </w:p>
    <w:p w:rsidR="00A64403" w:rsidRDefault="006B5688" w:rsidP="006B5688">
      <w:pPr>
        <w:spacing w:after="0" w:line="240" w:lineRule="auto"/>
        <w:rPr>
          <w:sz w:val="24"/>
          <w:szCs w:val="24"/>
        </w:rPr>
      </w:pPr>
      <w:proofErr w:type="gramStart"/>
      <w:r w:rsidRPr="0091334A">
        <w:rPr>
          <w:b/>
          <w:sz w:val="24"/>
          <w:szCs w:val="24"/>
          <w:u w:val="single"/>
        </w:rPr>
        <w:t>Excused</w:t>
      </w:r>
      <w:r>
        <w:rPr>
          <w:b/>
          <w:sz w:val="24"/>
          <w:szCs w:val="24"/>
          <w:u w:val="single"/>
        </w:rPr>
        <w:t>:</w:t>
      </w:r>
      <w:r w:rsidR="00A64403">
        <w:rPr>
          <w:sz w:val="24"/>
          <w:szCs w:val="24"/>
        </w:rPr>
        <w:t xml:space="preserve"> </w:t>
      </w:r>
      <w:r w:rsidR="007B19B3">
        <w:rPr>
          <w:sz w:val="24"/>
          <w:szCs w:val="24"/>
        </w:rPr>
        <w:t xml:space="preserve">Jay </w:t>
      </w:r>
      <w:proofErr w:type="spellStart"/>
      <w:r w:rsidR="007B19B3">
        <w:rPr>
          <w:sz w:val="24"/>
          <w:szCs w:val="24"/>
        </w:rPr>
        <w:t>Sommers</w:t>
      </w:r>
      <w:proofErr w:type="spellEnd"/>
      <w:r w:rsidR="007B19B3">
        <w:rPr>
          <w:sz w:val="24"/>
          <w:szCs w:val="24"/>
        </w:rPr>
        <w:t xml:space="preserve">, Scott Cauwels, Mary </w:t>
      </w:r>
      <w:proofErr w:type="spellStart"/>
      <w:r w:rsidR="007B19B3">
        <w:rPr>
          <w:sz w:val="24"/>
          <w:szCs w:val="24"/>
        </w:rPr>
        <w:t>Dubert</w:t>
      </w:r>
      <w:proofErr w:type="spellEnd"/>
      <w:r w:rsidR="007B19B3">
        <w:rPr>
          <w:sz w:val="24"/>
          <w:szCs w:val="24"/>
        </w:rPr>
        <w:t xml:space="preserve">, Linda Greenlee, </w:t>
      </w:r>
      <w:r w:rsidR="008175A4">
        <w:rPr>
          <w:sz w:val="24"/>
          <w:szCs w:val="24"/>
        </w:rPr>
        <w:t>Caitlin Russell and Pastor Rogers Kirk</w:t>
      </w:r>
      <w:r w:rsidR="007B19B3">
        <w:rPr>
          <w:sz w:val="24"/>
          <w:szCs w:val="24"/>
        </w:rPr>
        <w:t>.</w:t>
      </w:r>
      <w:proofErr w:type="gramEnd"/>
    </w:p>
    <w:p w:rsidR="006B5688" w:rsidRPr="004F7C80" w:rsidRDefault="006B5688" w:rsidP="006B5688">
      <w:pPr>
        <w:spacing w:after="0" w:line="240" w:lineRule="auto"/>
        <w:rPr>
          <w:b/>
          <w:sz w:val="24"/>
          <w:szCs w:val="24"/>
          <w:u w:val="single"/>
        </w:rPr>
      </w:pPr>
      <w:r w:rsidRPr="004F7C80">
        <w:rPr>
          <w:b/>
          <w:sz w:val="24"/>
          <w:szCs w:val="24"/>
          <w:u w:val="single"/>
        </w:rPr>
        <w:t xml:space="preserve">Absent: </w:t>
      </w:r>
      <w:r>
        <w:rPr>
          <w:sz w:val="24"/>
          <w:szCs w:val="24"/>
        </w:rPr>
        <w:t xml:space="preserve"> </w:t>
      </w:r>
      <w:r w:rsidR="008A52AD">
        <w:rPr>
          <w:sz w:val="24"/>
          <w:szCs w:val="24"/>
        </w:rPr>
        <w:t>none</w:t>
      </w:r>
    </w:p>
    <w:p w:rsidR="00542AF0" w:rsidRDefault="006B5688" w:rsidP="006B5688">
      <w:pPr>
        <w:spacing w:after="0" w:line="240" w:lineRule="auto"/>
        <w:rPr>
          <w:sz w:val="24"/>
          <w:szCs w:val="24"/>
        </w:rPr>
      </w:pPr>
      <w:r>
        <w:rPr>
          <w:b/>
          <w:sz w:val="24"/>
          <w:szCs w:val="24"/>
          <w:u w:val="single"/>
        </w:rPr>
        <w:t>Guests</w:t>
      </w:r>
      <w:r w:rsidRPr="001E7F2B">
        <w:rPr>
          <w:b/>
          <w:sz w:val="24"/>
          <w:szCs w:val="24"/>
        </w:rPr>
        <w:t>:</w:t>
      </w:r>
      <w:r w:rsidR="00256CD6">
        <w:rPr>
          <w:b/>
          <w:sz w:val="24"/>
          <w:szCs w:val="24"/>
        </w:rPr>
        <w:t xml:space="preserve"> </w:t>
      </w:r>
      <w:r w:rsidR="009A1747">
        <w:rPr>
          <w:sz w:val="24"/>
          <w:szCs w:val="24"/>
        </w:rPr>
        <w:t>Donna Moritz; Bi-State</w:t>
      </w:r>
      <w:r w:rsidR="001838CF">
        <w:rPr>
          <w:sz w:val="24"/>
          <w:szCs w:val="24"/>
        </w:rPr>
        <w:t xml:space="preserve">, </w:t>
      </w:r>
      <w:r w:rsidR="00C76859">
        <w:rPr>
          <w:sz w:val="24"/>
          <w:szCs w:val="24"/>
        </w:rPr>
        <w:t>Tera Weets; Genesis VNA/Bright Beginnings</w:t>
      </w:r>
      <w:r w:rsidR="007B19B3">
        <w:rPr>
          <w:sz w:val="24"/>
          <w:szCs w:val="24"/>
        </w:rPr>
        <w:t xml:space="preserve">, </w:t>
      </w:r>
      <w:r w:rsidR="008175A4">
        <w:rPr>
          <w:sz w:val="24"/>
          <w:szCs w:val="24"/>
        </w:rPr>
        <w:t xml:space="preserve">Kathy </w:t>
      </w:r>
      <w:proofErr w:type="spellStart"/>
      <w:r w:rsidR="008175A4">
        <w:rPr>
          <w:sz w:val="24"/>
          <w:szCs w:val="24"/>
        </w:rPr>
        <w:t>Bartling</w:t>
      </w:r>
      <w:proofErr w:type="spellEnd"/>
      <w:r w:rsidR="008175A4">
        <w:rPr>
          <w:sz w:val="24"/>
          <w:szCs w:val="24"/>
        </w:rPr>
        <w:t xml:space="preserve">: MBAEA/ECCC and </w:t>
      </w:r>
      <w:proofErr w:type="spellStart"/>
      <w:r w:rsidR="008175A4">
        <w:rPr>
          <w:sz w:val="24"/>
          <w:szCs w:val="24"/>
        </w:rPr>
        <w:t>Molli</w:t>
      </w:r>
      <w:proofErr w:type="spellEnd"/>
      <w:r w:rsidR="008175A4">
        <w:rPr>
          <w:sz w:val="24"/>
          <w:szCs w:val="24"/>
        </w:rPr>
        <w:t xml:space="preserve"> Nickerson; Scott County Kids/Decategorization</w:t>
      </w:r>
    </w:p>
    <w:p w:rsidR="006B5688" w:rsidRPr="00E93365"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1838CF">
        <w:rPr>
          <w:rFonts w:cs="Tahoma"/>
          <w:sz w:val="24"/>
          <w:szCs w:val="24"/>
        </w:rPr>
        <w:t>Diane Martens and Jesse Mumm</w:t>
      </w:r>
    </w:p>
    <w:p w:rsidR="006B5688" w:rsidRPr="00B436AE" w:rsidRDefault="006B5688" w:rsidP="006B5688">
      <w:pPr>
        <w:spacing w:after="0"/>
        <w:rPr>
          <w:rFonts w:cs="Tahoma"/>
          <w:b/>
          <w:sz w:val="8"/>
          <w:szCs w:val="8"/>
          <w:u w:val="single"/>
        </w:rPr>
      </w:pPr>
    </w:p>
    <w:p w:rsidR="006B5688"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E81EF3">
        <w:rPr>
          <w:rFonts w:cs="Tahoma"/>
          <w:sz w:val="24"/>
          <w:szCs w:val="24"/>
        </w:rPr>
        <w:t xml:space="preserve">Barker </w:t>
      </w:r>
      <w:r w:rsidRPr="00E923B0">
        <w:rPr>
          <w:rFonts w:cs="Tahoma"/>
          <w:sz w:val="24"/>
          <w:szCs w:val="24"/>
        </w:rPr>
        <w:t xml:space="preserve">called the meeting to order at </w:t>
      </w:r>
      <w:r w:rsidR="00772539">
        <w:rPr>
          <w:rFonts w:cs="Tahoma"/>
          <w:sz w:val="24"/>
          <w:szCs w:val="24"/>
        </w:rPr>
        <w:t>11:3</w:t>
      </w:r>
      <w:r w:rsidR="008175A4">
        <w:rPr>
          <w:rFonts w:cs="Tahoma"/>
          <w:sz w:val="24"/>
          <w:szCs w:val="24"/>
        </w:rPr>
        <w:t>5</w:t>
      </w:r>
      <w:r>
        <w:rPr>
          <w:rFonts w:cs="Tahoma"/>
          <w:sz w:val="24"/>
          <w:szCs w:val="24"/>
        </w:rPr>
        <w:t xml:space="preserve">a.m. Introductions were made. </w:t>
      </w:r>
    </w:p>
    <w:p w:rsidR="006B5688" w:rsidRPr="006265BA" w:rsidRDefault="006B5688" w:rsidP="006B5688">
      <w:pPr>
        <w:spacing w:after="0"/>
        <w:rPr>
          <w:rFonts w:cs="Tahoma"/>
          <w:sz w:val="24"/>
          <w:szCs w:val="24"/>
        </w:rPr>
      </w:pPr>
      <w:r w:rsidRPr="006265BA">
        <w:rPr>
          <w:rFonts w:cs="Tahoma"/>
          <w:b/>
          <w:sz w:val="24"/>
          <w:szCs w:val="24"/>
          <w:highlight w:val="yellow"/>
          <w:u w:val="single"/>
        </w:rPr>
        <w:t xml:space="preserve">Approval of Minutes </w:t>
      </w:r>
      <w:r w:rsidR="00E81EF3">
        <w:rPr>
          <w:rFonts w:cs="Tahoma"/>
          <w:b/>
          <w:sz w:val="24"/>
          <w:szCs w:val="24"/>
          <w:highlight w:val="yellow"/>
          <w:u w:val="single"/>
        </w:rPr>
        <w:t xml:space="preserve">for </w:t>
      </w:r>
      <w:r w:rsidR="008175A4">
        <w:rPr>
          <w:rFonts w:cs="Tahoma"/>
          <w:b/>
          <w:sz w:val="24"/>
          <w:szCs w:val="24"/>
          <w:highlight w:val="yellow"/>
          <w:u w:val="single"/>
        </w:rPr>
        <w:t>June 3</w:t>
      </w:r>
      <w:r w:rsidR="008175A4" w:rsidRPr="008175A4">
        <w:rPr>
          <w:rFonts w:cs="Tahoma"/>
          <w:b/>
          <w:sz w:val="24"/>
          <w:szCs w:val="24"/>
          <w:highlight w:val="yellow"/>
          <w:u w:val="single"/>
          <w:vertAlign w:val="superscript"/>
        </w:rPr>
        <w:t>rd</w:t>
      </w:r>
      <w:r w:rsidR="008175A4">
        <w:rPr>
          <w:rFonts w:cs="Tahoma"/>
          <w:b/>
          <w:sz w:val="24"/>
          <w:szCs w:val="24"/>
          <w:highlight w:val="yellow"/>
          <w:u w:val="single"/>
        </w:rPr>
        <w:t>, 2014</w:t>
      </w:r>
      <w:r w:rsidRPr="006265BA">
        <w:rPr>
          <w:rFonts w:cs="Tahoma"/>
          <w:b/>
          <w:sz w:val="24"/>
          <w:szCs w:val="24"/>
          <w:highlight w:val="yellow"/>
          <w:u w:val="single"/>
        </w:rPr>
        <w:t xml:space="preserve">: </w:t>
      </w:r>
      <w:r w:rsidR="00B4169A">
        <w:rPr>
          <w:rFonts w:cs="Tahoma"/>
          <w:b/>
          <w:sz w:val="24"/>
          <w:szCs w:val="24"/>
          <w:highlight w:val="yellow"/>
          <w:u w:val="single"/>
        </w:rPr>
        <w:t xml:space="preserve"> </w:t>
      </w:r>
      <w:r w:rsidR="00E503AC">
        <w:rPr>
          <w:rFonts w:cs="Tahoma"/>
          <w:sz w:val="24"/>
          <w:szCs w:val="24"/>
          <w:highlight w:val="yellow"/>
        </w:rPr>
        <w:t>Pastor Rogers Kirk</w:t>
      </w:r>
      <w:r w:rsidRPr="00FC688A">
        <w:rPr>
          <w:rFonts w:cs="Tahoma"/>
          <w:sz w:val="24"/>
          <w:szCs w:val="24"/>
          <w:highlight w:val="yellow"/>
        </w:rPr>
        <w:t xml:space="preserve"> </w:t>
      </w:r>
      <w:r w:rsidRPr="006265BA">
        <w:rPr>
          <w:rFonts w:cs="Tahoma"/>
          <w:sz w:val="24"/>
          <w:szCs w:val="24"/>
          <w:highlight w:val="yellow"/>
        </w:rPr>
        <w:t>made a motion to approve the</w:t>
      </w:r>
      <w:r w:rsidR="00C76859">
        <w:rPr>
          <w:rFonts w:cs="Tahoma"/>
          <w:sz w:val="24"/>
          <w:szCs w:val="24"/>
          <w:highlight w:val="yellow"/>
        </w:rPr>
        <w:t xml:space="preserve"> </w:t>
      </w:r>
      <w:r w:rsidR="008175A4">
        <w:rPr>
          <w:rFonts w:cs="Tahoma"/>
          <w:sz w:val="24"/>
          <w:szCs w:val="24"/>
          <w:highlight w:val="yellow"/>
        </w:rPr>
        <w:t>June 3</w:t>
      </w:r>
      <w:r w:rsidR="008175A4" w:rsidRPr="008175A4">
        <w:rPr>
          <w:rFonts w:cs="Tahoma"/>
          <w:sz w:val="24"/>
          <w:szCs w:val="24"/>
          <w:highlight w:val="yellow"/>
          <w:vertAlign w:val="superscript"/>
        </w:rPr>
        <w:t>rd</w:t>
      </w:r>
      <w:r w:rsidR="008175A4">
        <w:rPr>
          <w:rFonts w:cs="Tahoma"/>
          <w:sz w:val="24"/>
          <w:szCs w:val="24"/>
          <w:highlight w:val="yellow"/>
        </w:rPr>
        <w:t>, 2014</w:t>
      </w:r>
      <w:r w:rsidR="00772539">
        <w:rPr>
          <w:rFonts w:cs="Tahoma"/>
          <w:sz w:val="24"/>
          <w:szCs w:val="24"/>
          <w:highlight w:val="yellow"/>
        </w:rPr>
        <w:t xml:space="preserve"> </w:t>
      </w:r>
      <w:r w:rsidRPr="006265BA">
        <w:rPr>
          <w:rFonts w:cs="Tahoma"/>
          <w:sz w:val="24"/>
          <w:szCs w:val="24"/>
          <w:highlight w:val="yellow"/>
        </w:rPr>
        <w:t xml:space="preserve">minutes, seconded by </w:t>
      </w:r>
      <w:r w:rsidR="00E503AC">
        <w:rPr>
          <w:rFonts w:cs="Tahoma"/>
          <w:sz w:val="24"/>
          <w:szCs w:val="24"/>
          <w:highlight w:val="yellow"/>
        </w:rPr>
        <w:t>Martin</w:t>
      </w:r>
      <w:r w:rsidRPr="006265BA">
        <w:rPr>
          <w:rFonts w:cs="Tahoma"/>
          <w:sz w:val="24"/>
          <w:szCs w:val="24"/>
          <w:highlight w:val="yellow"/>
        </w:rPr>
        <w:t>. All aye votes, motion carried.</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4B581C" w:rsidP="004B581C">
      <w:pPr>
        <w:spacing w:after="0"/>
        <w:rPr>
          <w:rFonts w:cs="Tahoma"/>
          <w:b/>
          <w:sz w:val="24"/>
          <w:szCs w:val="24"/>
          <w:u w:val="single"/>
        </w:rPr>
      </w:pPr>
      <w:r w:rsidRPr="00AB49E2">
        <w:rPr>
          <w:rFonts w:cs="Tahoma"/>
          <w:b/>
          <w:sz w:val="24"/>
          <w:szCs w:val="24"/>
          <w:u w:val="single"/>
        </w:rPr>
        <w:t>Fiscal Issues</w:t>
      </w:r>
    </w:p>
    <w:p w:rsidR="00C76859" w:rsidRDefault="004B581C" w:rsidP="00FC688A">
      <w:pPr>
        <w:spacing w:after="0"/>
        <w:ind w:firstLine="720"/>
        <w:rPr>
          <w:rFonts w:cs="Tahoma"/>
          <w:sz w:val="24"/>
          <w:szCs w:val="24"/>
        </w:rPr>
      </w:pPr>
      <w:r w:rsidRPr="0040346D">
        <w:rPr>
          <w:rFonts w:cs="Tahoma"/>
          <w:b/>
          <w:sz w:val="24"/>
          <w:szCs w:val="24"/>
          <w:u w:val="single"/>
        </w:rPr>
        <w:t>FY1</w:t>
      </w:r>
      <w:r w:rsidR="00FC688A">
        <w:rPr>
          <w:rFonts w:cs="Tahoma"/>
          <w:b/>
          <w:sz w:val="24"/>
          <w:szCs w:val="24"/>
          <w:u w:val="single"/>
        </w:rPr>
        <w:t>4</w:t>
      </w:r>
      <w:r w:rsidRPr="0040346D">
        <w:rPr>
          <w:rFonts w:cs="Tahoma"/>
          <w:b/>
          <w:sz w:val="24"/>
          <w:szCs w:val="24"/>
          <w:u w:val="single"/>
        </w:rPr>
        <w:t xml:space="preserve"> </w:t>
      </w:r>
      <w:r w:rsidR="00F3739D">
        <w:rPr>
          <w:rFonts w:cs="Tahoma"/>
          <w:b/>
          <w:sz w:val="24"/>
          <w:szCs w:val="24"/>
          <w:u w:val="single"/>
        </w:rPr>
        <w:t>Expenditures</w:t>
      </w:r>
      <w:r w:rsidR="007537C6">
        <w:rPr>
          <w:rFonts w:cs="Tahoma"/>
          <w:b/>
          <w:sz w:val="24"/>
          <w:szCs w:val="24"/>
          <w:u w:val="single"/>
        </w:rPr>
        <w:br/>
      </w:r>
      <w:r w:rsidR="00A64403" w:rsidRPr="00976B69">
        <w:rPr>
          <w:rFonts w:cs="Tahoma"/>
          <w:sz w:val="24"/>
          <w:szCs w:val="24"/>
        </w:rPr>
        <w:t>Moritz</w:t>
      </w:r>
      <w:r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66184E">
        <w:rPr>
          <w:rFonts w:cs="Tahoma"/>
          <w:sz w:val="24"/>
          <w:szCs w:val="24"/>
        </w:rPr>
        <w:t>June</w:t>
      </w:r>
      <w:r w:rsidR="002A2EF8" w:rsidRPr="00976B69">
        <w:rPr>
          <w:rFonts w:cs="Tahoma"/>
          <w:sz w:val="24"/>
          <w:szCs w:val="24"/>
        </w:rPr>
        <w:t xml:space="preserve"> being </w:t>
      </w:r>
      <w:r w:rsidR="0066184E">
        <w:rPr>
          <w:rFonts w:cs="Tahoma"/>
          <w:sz w:val="24"/>
          <w:szCs w:val="24"/>
        </w:rPr>
        <w:t>100</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66184E">
        <w:rPr>
          <w:rFonts w:cs="Tahoma"/>
          <w:sz w:val="24"/>
          <w:szCs w:val="24"/>
        </w:rPr>
        <w:t>96</w:t>
      </w:r>
      <w:r w:rsidR="00B01975" w:rsidRPr="00976B69">
        <w:rPr>
          <w:rFonts w:cs="Tahoma"/>
          <w:sz w:val="24"/>
          <w:szCs w:val="24"/>
        </w:rPr>
        <w:t>%</w:t>
      </w:r>
      <w:r w:rsidR="002A2EF8" w:rsidRPr="00976B69">
        <w:rPr>
          <w:rFonts w:cs="Tahoma"/>
          <w:sz w:val="24"/>
          <w:szCs w:val="24"/>
        </w:rPr>
        <w:t xml:space="preserve"> spent.</w:t>
      </w:r>
      <w:r w:rsidR="008148EB" w:rsidRPr="00976B69">
        <w:rPr>
          <w:rFonts w:cs="Tahoma"/>
          <w:sz w:val="24"/>
          <w:szCs w:val="24"/>
        </w:rPr>
        <w:t xml:space="preserve">  Early C</w:t>
      </w:r>
      <w:r w:rsidR="00976B69">
        <w:rPr>
          <w:rFonts w:cs="Tahoma"/>
          <w:sz w:val="24"/>
          <w:szCs w:val="24"/>
        </w:rPr>
        <w:t>hildhood funds has carry forward</w:t>
      </w:r>
      <w:r w:rsidR="008148EB" w:rsidRPr="00976B69">
        <w:rPr>
          <w:rFonts w:cs="Tahoma"/>
          <w:sz w:val="24"/>
          <w:szCs w:val="24"/>
        </w:rPr>
        <w:t xml:space="preserve"> </w:t>
      </w:r>
      <w:r w:rsidR="00044D83">
        <w:rPr>
          <w:rFonts w:cs="Tahoma"/>
          <w:sz w:val="24"/>
          <w:szCs w:val="24"/>
        </w:rPr>
        <w:t xml:space="preserve">of </w:t>
      </w:r>
      <w:r w:rsidR="00C76859">
        <w:rPr>
          <w:rFonts w:cs="Tahoma"/>
          <w:sz w:val="24"/>
          <w:szCs w:val="24"/>
        </w:rPr>
        <w:t>$80,731.94</w:t>
      </w:r>
      <w:r w:rsidR="00976B69" w:rsidRPr="00976B69">
        <w:rPr>
          <w:rFonts w:cs="Tahoma"/>
          <w:sz w:val="24"/>
          <w:szCs w:val="24"/>
        </w:rPr>
        <w:t xml:space="preserve"> which is </w:t>
      </w:r>
      <w:r w:rsidR="00B6225F">
        <w:rPr>
          <w:rFonts w:cs="Tahoma"/>
          <w:sz w:val="24"/>
          <w:szCs w:val="24"/>
        </w:rPr>
        <w:t>100</w:t>
      </w:r>
      <w:r w:rsidR="008148EB" w:rsidRPr="00976B69">
        <w:rPr>
          <w:rFonts w:cs="Tahoma"/>
          <w:sz w:val="24"/>
          <w:szCs w:val="24"/>
        </w:rPr>
        <w:t xml:space="preserve">% spent.  </w:t>
      </w:r>
      <w:r w:rsidR="00A64403" w:rsidRPr="00976B69">
        <w:rPr>
          <w:rFonts w:cs="Tahoma"/>
          <w:sz w:val="24"/>
          <w:szCs w:val="24"/>
        </w:rPr>
        <w:t xml:space="preserve"> 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66184E">
        <w:rPr>
          <w:rFonts w:cs="Tahoma"/>
          <w:sz w:val="24"/>
          <w:szCs w:val="24"/>
        </w:rPr>
        <w:t>100</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66184E">
        <w:rPr>
          <w:rFonts w:cs="Tahoma"/>
          <w:sz w:val="24"/>
          <w:szCs w:val="24"/>
        </w:rPr>
        <w:t>92</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p>
    <w:p w:rsidR="0066184E" w:rsidRPr="0066184E" w:rsidRDefault="0066184E" w:rsidP="00FC688A">
      <w:pPr>
        <w:spacing w:after="0"/>
        <w:ind w:firstLine="720"/>
        <w:rPr>
          <w:rFonts w:cs="Tahoma"/>
          <w:sz w:val="24"/>
          <w:szCs w:val="24"/>
        </w:rPr>
      </w:pPr>
      <w:r>
        <w:rPr>
          <w:rFonts w:cs="Tahoma"/>
          <w:b/>
          <w:sz w:val="24"/>
          <w:szCs w:val="24"/>
          <w:u w:val="single"/>
        </w:rPr>
        <w:t>FY15 Expenditures</w:t>
      </w:r>
      <w:r>
        <w:rPr>
          <w:rFonts w:cs="Tahoma"/>
          <w:b/>
          <w:sz w:val="24"/>
          <w:szCs w:val="24"/>
          <w:u w:val="single"/>
        </w:rPr>
        <w:br/>
      </w:r>
      <w:r>
        <w:rPr>
          <w:rFonts w:cs="Tahoma"/>
          <w:sz w:val="24"/>
          <w:szCs w:val="24"/>
        </w:rPr>
        <w:t>There has not been any FY15 billings yet.</w:t>
      </w:r>
    </w:p>
    <w:p w:rsidR="00E81EF3" w:rsidRDefault="00E503AC" w:rsidP="00E81EF3">
      <w:pPr>
        <w:spacing w:after="0"/>
        <w:rPr>
          <w:rFonts w:cs="Tahoma"/>
          <w:b/>
          <w:sz w:val="24"/>
          <w:szCs w:val="24"/>
          <w:u w:val="single"/>
        </w:rPr>
      </w:pPr>
      <w:r w:rsidRPr="00E503AC">
        <w:rPr>
          <w:rFonts w:cs="Tahoma"/>
          <w:sz w:val="24"/>
          <w:szCs w:val="24"/>
        </w:rPr>
        <w:tab/>
      </w:r>
      <w:r w:rsidR="00E81EF3">
        <w:rPr>
          <w:rFonts w:cs="Tahoma"/>
          <w:b/>
          <w:sz w:val="24"/>
          <w:szCs w:val="24"/>
          <w:u w:val="single"/>
        </w:rPr>
        <w:t>Levels of Excellence</w:t>
      </w:r>
    </w:p>
    <w:p w:rsidR="00191438" w:rsidRPr="00E503AC" w:rsidRDefault="0066184E" w:rsidP="00E503AC">
      <w:pPr>
        <w:spacing w:after="0"/>
        <w:rPr>
          <w:sz w:val="24"/>
          <w:szCs w:val="24"/>
        </w:rPr>
      </w:pPr>
      <w:r>
        <w:rPr>
          <w:rFonts w:cs="Tahoma"/>
          <w:sz w:val="24"/>
          <w:szCs w:val="24"/>
        </w:rPr>
        <w:t>The committee met on August 4</w:t>
      </w:r>
      <w:r w:rsidRPr="0066184E">
        <w:rPr>
          <w:rFonts w:cs="Tahoma"/>
          <w:sz w:val="24"/>
          <w:szCs w:val="24"/>
          <w:vertAlign w:val="superscript"/>
        </w:rPr>
        <w:t>th</w:t>
      </w:r>
      <w:r>
        <w:rPr>
          <w:rFonts w:cs="Tahoma"/>
          <w:sz w:val="24"/>
          <w:szCs w:val="24"/>
        </w:rPr>
        <w:t>, 2014.  The Bylaws will be sent to the board for review soon.  The Bylaws will be reviewed at the September meeting and voted on at the October meeting.  The committee is gathering data for the committee plan as well as designing a board retreat.</w:t>
      </w:r>
    </w:p>
    <w:p w:rsidR="001F59F1" w:rsidRDefault="00E503AC" w:rsidP="00A42D35">
      <w:pPr>
        <w:pStyle w:val="ListParagraph"/>
        <w:spacing w:line="240" w:lineRule="auto"/>
        <w:rPr>
          <w:b/>
          <w:sz w:val="24"/>
          <w:szCs w:val="24"/>
          <w:u w:val="single"/>
        </w:rPr>
      </w:pPr>
      <w:r w:rsidRPr="00E503AC">
        <w:rPr>
          <w:sz w:val="24"/>
          <w:szCs w:val="24"/>
        </w:rPr>
        <w:tab/>
      </w:r>
      <w:r w:rsidR="00FC688A" w:rsidRPr="00D23BDD">
        <w:rPr>
          <w:b/>
          <w:sz w:val="24"/>
          <w:szCs w:val="24"/>
          <w:u w:val="single"/>
        </w:rPr>
        <w:t>Maternal, Infant and early Childhood (MIECHV)</w:t>
      </w:r>
      <w:r w:rsidR="00EE5FF9">
        <w:rPr>
          <w:b/>
          <w:sz w:val="24"/>
          <w:szCs w:val="24"/>
          <w:u w:val="single"/>
        </w:rPr>
        <w:t xml:space="preserve"> </w:t>
      </w:r>
    </w:p>
    <w:p w:rsidR="00F83524" w:rsidRDefault="00EE5FF9" w:rsidP="001F59F1">
      <w:pPr>
        <w:pStyle w:val="ListParagraph"/>
        <w:spacing w:line="240" w:lineRule="auto"/>
        <w:ind w:left="0"/>
        <w:rPr>
          <w:sz w:val="24"/>
          <w:szCs w:val="24"/>
        </w:rPr>
      </w:pPr>
      <w:r>
        <w:rPr>
          <w:sz w:val="24"/>
          <w:szCs w:val="24"/>
        </w:rPr>
        <w:t>Copies of the Scott County Outreach Reports from Lutheran Services in Iowa for May and June were included in the packets.  Martens received an email July 2, 2014 announcing the Iowa Family Support Network Website is now live.  The website is; http://iafamilysupportnetwork.org.</w:t>
      </w:r>
      <w:r>
        <w:rPr>
          <w:sz w:val="24"/>
          <w:szCs w:val="24"/>
        </w:rPr>
        <w:br/>
        <w:t>Martens received an email on June 24</w:t>
      </w:r>
      <w:r w:rsidRPr="00EE5FF9">
        <w:rPr>
          <w:sz w:val="24"/>
          <w:szCs w:val="24"/>
          <w:vertAlign w:val="superscript"/>
        </w:rPr>
        <w:t>th</w:t>
      </w:r>
      <w:r>
        <w:rPr>
          <w:sz w:val="24"/>
          <w:szCs w:val="24"/>
        </w:rPr>
        <w:t>, 2014 announcing the MIECHV state team has asked Lutheran Services in Iowa to initiate Small Parents as Teachers program.  It will be primarily provided in Scott County.  Coordinated intake will continue to have primary emphasis on prenatal target populations but is aware that there are families with older children that may not meet the programs eligibility criteria.  Coordinated intake efforts will continue to represent all programs in the area.</w:t>
      </w:r>
      <w:r w:rsidR="00E503AC">
        <w:rPr>
          <w:sz w:val="24"/>
          <w:szCs w:val="24"/>
        </w:rPr>
        <w:br/>
      </w:r>
      <w:r w:rsidR="00A03414" w:rsidRPr="00AB49E2">
        <w:rPr>
          <w:b/>
          <w:sz w:val="24"/>
          <w:szCs w:val="24"/>
          <w:u w:val="single"/>
        </w:rPr>
        <w:t>New Business</w:t>
      </w:r>
      <w:r w:rsidR="00513DED">
        <w:rPr>
          <w:b/>
          <w:sz w:val="24"/>
          <w:szCs w:val="24"/>
          <w:u w:val="single"/>
        </w:rPr>
        <w:tab/>
      </w:r>
      <w:r w:rsidR="00E503AC">
        <w:rPr>
          <w:b/>
          <w:sz w:val="24"/>
          <w:szCs w:val="24"/>
          <w:u w:val="single"/>
        </w:rPr>
        <w:br/>
      </w:r>
      <w:r w:rsidR="00E503AC" w:rsidRPr="00E503AC">
        <w:rPr>
          <w:sz w:val="24"/>
          <w:szCs w:val="24"/>
        </w:rPr>
        <w:tab/>
      </w:r>
      <w:r>
        <w:rPr>
          <w:b/>
          <w:sz w:val="24"/>
          <w:szCs w:val="24"/>
          <w:u w:val="single"/>
        </w:rPr>
        <w:t xml:space="preserve">Early Childhood Coordinating Council-Kathy </w:t>
      </w:r>
      <w:proofErr w:type="spellStart"/>
      <w:r>
        <w:rPr>
          <w:b/>
          <w:sz w:val="24"/>
          <w:szCs w:val="24"/>
          <w:u w:val="single"/>
        </w:rPr>
        <w:t>Bartling</w:t>
      </w:r>
      <w:proofErr w:type="spellEnd"/>
      <w:r w:rsidR="00E503AC">
        <w:rPr>
          <w:b/>
          <w:sz w:val="24"/>
          <w:szCs w:val="24"/>
          <w:u w:val="single"/>
        </w:rPr>
        <w:br/>
      </w:r>
      <w:r w:rsidR="00EB2731">
        <w:rPr>
          <w:sz w:val="24"/>
          <w:szCs w:val="24"/>
        </w:rPr>
        <w:t xml:space="preserve">Kathy </w:t>
      </w:r>
      <w:proofErr w:type="spellStart"/>
      <w:r w:rsidR="00EB2731">
        <w:rPr>
          <w:sz w:val="24"/>
          <w:szCs w:val="24"/>
        </w:rPr>
        <w:t>Bartling</w:t>
      </w:r>
      <w:proofErr w:type="spellEnd"/>
      <w:r w:rsidR="000D2E18">
        <w:rPr>
          <w:sz w:val="24"/>
          <w:szCs w:val="24"/>
        </w:rPr>
        <w:t xml:space="preserve"> </w:t>
      </w:r>
      <w:r w:rsidR="00EB2731">
        <w:rPr>
          <w:sz w:val="24"/>
          <w:szCs w:val="24"/>
        </w:rPr>
        <w:t xml:space="preserve">reported that the Public Awareness is working to update the Scott County Kids Website.  Once the website is updated the committee may decide to stop the Family Focus Articles in exchange </w:t>
      </w:r>
      <w:r w:rsidR="00EB2731" w:rsidRPr="00A42D35">
        <w:rPr>
          <w:rFonts w:asciiTheme="minorHAnsi" w:hAnsiTheme="minorHAnsi"/>
          <w:sz w:val="24"/>
          <w:szCs w:val="24"/>
        </w:rPr>
        <w:t xml:space="preserve">for a different marketing strategy.  Dianna </w:t>
      </w:r>
      <w:proofErr w:type="spellStart"/>
      <w:r w:rsidR="00EB2731" w:rsidRPr="00A42D35">
        <w:rPr>
          <w:rFonts w:asciiTheme="minorHAnsi" w:hAnsiTheme="minorHAnsi"/>
          <w:sz w:val="24"/>
          <w:szCs w:val="24"/>
        </w:rPr>
        <w:t>Saleans</w:t>
      </w:r>
      <w:proofErr w:type="spellEnd"/>
      <w:r w:rsidR="00EB2731" w:rsidRPr="00A42D35">
        <w:rPr>
          <w:rFonts w:asciiTheme="minorHAnsi" w:hAnsiTheme="minorHAnsi"/>
          <w:sz w:val="24"/>
          <w:szCs w:val="24"/>
        </w:rPr>
        <w:t xml:space="preserve"> wrote the August Family Focus Article.  </w:t>
      </w:r>
      <w:r w:rsidR="00A42D35" w:rsidRPr="00A42D35">
        <w:rPr>
          <w:rFonts w:asciiTheme="minorHAnsi" w:hAnsiTheme="minorHAnsi" w:cs="Arial"/>
          <w:sz w:val="24"/>
          <w:szCs w:val="24"/>
        </w:rPr>
        <w:t xml:space="preserve">Kathy noted that </w:t>
      </w:r>
      <w:r w:rsidR="000D2E18">
        <w:rPr>
          <w:rFonts w:asciiTheme="minorHAnsi" w:hAnsiTheme="minorHAnsi" w:cs="Arial"/>
          <w:sz w:val="24"/>
          <w:szCs w:val="24"/>
        </w:rPr>
        <w:t>there is</w:t>
      </w:r>
      <w:r w:rsidR="00A42D35" w:rsidRPr="00A42D35">
        <w:rPr>
          <w:rFonts w:asciiTheme="minorHAnsi" w:hAnsiTheme="minorHAnsi" w:cs="Arial"/>
          <w:sz w:val="24"/>
          <w:szCs w:val="24"/>
        </w:rPr>
        <w:t xml:space="preserve"> talk</w:t>
      </w:r>
      <w:r w:rsidR="00A42D35" w:rsidRPr="00A42D35">
        <w:rPr>
          <w:rFonts w:asciiTheme="minorHAnsi" w:hAnsiTheme="minorHAnsi" w:cs="Arial"/>
          <w:sz w:val="24"/>
          <w:szCs w:val="24"/>
        </w:rPr>
        <w:t xml:space="preserve"> about bring the “CLASS” training to Scott County.</w:t>
      </w:r>
      <w:r w:rsidR="00A42D35" w:rsidRPr="00A42D35">
        <w:rPr>
          <w:rFonts w:asciiTheme="minorHAnsi" w:hAnsiTheme="minorHAnsi" w:cs="Arial"/>
          <w:sz w:val="24"/>
          <w:szCs w:val="24"/>
        </w:rPr>
        <w:t xml:space="preserve"> </w:t>
      </w:r>
      <w:r w:rsidR="00A42D35" w:rsidRPr="00A42D35">
        <w:rPr>
          <w:rFonts w:asciiTheme="minorHAnsi" w:hAnsiTheme="minorHAnsi" w:cs="Arial"/>
          <w:sz w:val="24"/>
          <w:szCs w:val="24"/>
        </w:rPr>
        <w:t xml:space="preserve">CLASS is an opportunity to get trained by observations in the class rooms.  A trainer comes into the class room and observes the </w:t>
      </w:r>
      <w:r w:rsidR="00A42D35" w:rsidRPr="00A42D35">
        <w:rPr>
          <w:rFonts w:asciiTheme="minorHAnsi" w:hAnsiTheme="minorHAnsi" w:cs="Arial"/>
          <w:sz w:val="24"/>
          <w:szCs w:val="24"/>
        </w:rPr>
        <w:t>i</w:t>
      </w:r>
      <w:r w:rsidR="00A42D35" w:rsidRPr="00A42D35">
        <w:rPr>
          <w:rFonts w:asciiTheme="minorHAnsi" w:hAnsiTheme="minorHAnsi" w:cs="Arial"/>
          <w:sz w:val="24"/>
          <w:szCs w:val="24"/>
        </w:rPr>
        <w:t xml:space="preserve">nteractions between the adults and </w:t>
      </w:r>
      <w:r w:rsidR="00A42D35" w:rsidRPr="00A42D35">
        <w:rPr>
          <w:rFonts w:asciiTheme="minorHAnsi" w:hAnsiTheme="minorHAnsi" w:cs="Arial"/>
          <w:sz w:val="24"/>
          <w:szCs w:val="24"/>
        </w:rPr>
        <w:lastRenderedPageBreak/>
        <w:t xml:space="preserve">children, the relationships between child and child and the general flow of the class room.   </w:t>
      </w:r>
      <w:r w:rsidR="00A42D35" w:rsidRPr="00A42D35">
        <w:rPr>
          <w:rFonts w:asciiTheme="minorHAnsi" w:hAnsiTheme="minorHAnsi" w:cs="Arial"/>
          <w:sz w:val="24"/>
          <w:szCs w:val="24"/>
        </w:rPr>
        <w:t xml:space="preserve">There </w:t>
      </w:r>
      <w:proofErr w:type="gramStart"/>
      <w:r w:rsidR="00A42D35" w:rsidRPr="00A42D35">
        <w:rPr>
          <w:rFonts w:asciiTheme="minorHAnsi" w:hAnsiTheme="minorHAnsi" w:cs="Arial"/>
          <w:sz w:val="24"/>
          <w:szCs w:val="24"/>
        </w:rPr>
        <w:t>has been new updates</w:t>
      </w:r>
      <w:proofErr w:type="gramEnd"/>
      <w:r w:rsidR="00A42D35" w:rsidRPr="00A42D35">
        <w:rPr>
          <w:rFonts w:asciiTheme="minorHAnsi" w:hAnsiTheme="minorHAnsi" w:cs="Arial"/>
          <w:sz w:val="24"/>
          <w:szCs w:val="24"/>
        </w:rPr>
        <w:t xml:space="preserve"> to the Healthy Childcare Iowa website.</w:t>
      </w:r>
      <w:r w:rsidR="00A42D35">
        <w:rPr>
          <w:rFonts w:asciiTheme="minorHAnsi" w:hAnsiTheme="minorHAnsi" w:cs="Arial"/>
          <w:sz w:val="24"/>
          <w:szCs w:val="24"/>
        </w:rPr>
        <w:t xml:space="preserve">  Nicole Palmer attended the last ECCC meeting.  She is a new nurse from the University of Iowa and will be working at the new Child Health Specialty Clinic.  The MBAEA is restructuring.  The Newcomb Church ribbon cutting ceremony is August 14</w:t>
      </w:r>
      <w:r w:rsidR="00A42D35" w:rsidRPr="00A42D35">
        <w:rPr>
          <w:rFonts w:asciiTheme="minorHAnsi" w:hAnsiTheme="minorHAnsi" w:cs="Arial"/>
          <w:sz w:val="24"/>
          <w:szCs w:val="24"/>
          <w:vertAlign w:val="superscript"/>
        </w:rPr>
        <w:t>th</w:t>
      </w:r>
      <w:r w:rsidR="00A42D35">
        <w:rPr>
          <w:rFonts w:asciiTheme="minorHAnsi" w:hAnsiTheme="minorHAnsi" w:cs="Arial"/>
          <w:sz w:val="24"/>
          <w:szCs w:val="24"/>
        </w:rPr>
        <w:t xml:space="preserve"> at the downtown location.  The F</w:t>
      </w:r>
      <w:r w:rsidR="000D2E18">
        <w:rPr>
          <w:rFonts w:asciiTheme="minorHAnsi" w:hAnsiTheme="minorHAnsi" w:cs="Arial"/>
          <w:sz w:val="24"/>
          <w:szCs w:val="24"/>
        </w:rPr>
        <w:t>riendly</w:t>
      </w:r>
      <w:r w:rsidR="00A42D35">
        <w:rPr>
          <w:rFonts w:asciiTheme="minorHAnsi" w:hAnsiTheme="minorHAnsi" w:cs="Arial"/>
          <w:sz w:val="24"/>
          <w:szCs w:val="24"/>
        </w:rPr>
        <w:t xml:space="preserve"> House WIC location will be moving to Community Health Care in September.</w:t>
      </w:r>
      <w:r w:rsidR="00F83524">
        <w:rPr>
          <w:b/>
          <w:sz w:val="24"/>
          <w:szCs w:val="24"/>
        </w:rPr>
        <w:tab/>
      </w:r>
      <w:r w:rsidR="00826726">
        <w:rPr>
          <w:b/>
          <w:sz w:val="24"/>
          <w:szCs w:val="24"/>
        </w:rPr>
        <w:br/>
      </w:r>
      <w:r w:rsidR="00BB76BE">
        <w:rPr>
          <w:sz w:val="24"/>
          <w:szCs w:val="24"/>
        </w:rPr>
        <w:tab/>
      </w:r>
      <w:r w:rsidR="00BB76BE">
        <w:rPr>
          <w:b/>
          <w:sz w:val="24"/>
          <w:szCs w:val="24"/>
          <w:u w:val="single"/>
        </w:rPr>
        <w:t>Committee Reports</w:t>
      </w:r>
      <w:r w:rsidR="00826726">
        <w:rPr>
          <w:b/>
          <w:sz w:val="24"/>
          <w:szCs w:val="24"/>
        </w:rPr>
        <w:br/>
      </w:r>
      <w:r w:rsidR="00BB76BE">
        <w:rPr>
          <w:b/>
          <w:sz w:val="24"/>
          <w:szCs w:val="24"/>
        </w:rPr>
        <w:tab/>
      </w:r>
      <w:r w:rsidR="00BB76BE">
        <w:rPr>
          <w:b/>
          <w:sz w:val="24"/>
          <w:szCs w:val="24"/>
        </w:rPr>
        <w:tab/>
      </w:r>
      <w:r w:rsidR="00BB76BE">
        <w:rPr>
          <w:b/>
          <w:sz w:val="24"/>
          <w:szCs w:val="24"/>
          <w:u w:val="single"/>
        </w:rPr>
        <w:t>Contracts Management</w:t>
      </w:r>
      <w:r w:rsidR="00826726">
        <w:rPr>
          <w:b/>
          <w:sz w:val="24"/>
          <w:szCs w:val="24"/>
        </w:rPr>
        <w:br/>
      </w:r>
      <w:r w:rsidR="00F83524">
        <w:rPr>
          <w:sz w:val="24"/>
          <w:szCs w:val="24"/>
        </w:rPr>
        <w:tab/>
      </w:r>
      <w:r w:rsidR="00F83524">
        <w:rPr>
          <w:sz w:val="24"/>
          <w:szCs w:val="24"/>
        </w:rPr>
        <w:tab/>
      </w:r>
      <w:r w:rsidR="00F83524">
        <w:rPr>
          <w:sz w:val="24"/>
          <w:szCs w:val="24"/>
        </w:rPr>
        <w:tab/>
      </w:r>
      <w:r w:rsidR="00F83524">
        <w:rPr>
          <w:b/>
          <w:sz w:val="24"/>
          <w:szCs w:val="24"/>
          <w:u w:val="single"/>
        </w:rPr>
        <w:t>Audit Report FY 13</w:t>
      </w:r>
      <w:r w:rsidR="00A42D35">
        <w:rPr>
          <w:b/>
          <w:sz w:val="24"/>
          <w:szCs w:val="24"/>
          <w:u w:val="single"/>
        </w:rPr>
        <w:br/>
      </w:r>
      <w:r w:rsidR="00F83524">
        <w:rPr>
          <w:sz w:val="24"/>
          <w:szCs w:val="24"/>
        </w:rPr>
        <w:t xml:space="preserve">Martens received an email from </w:t>
      </w:r>
      <w:proofErr w:type="spellStart"/>
      <w:r w:rsidR="00F83524">
        <w:rPr>
          <w:sz w:val="24"/>
          <w:szCs w:val="24"/>
        </w:rPr>
        <w:t>Shanell</w:t>
      </w:r>
      <w:proofErr w:type="spellEnd"/>
      <w:r w:rsidR="00F83524">
        <w:rPr>
          <w:sz w:val="24"/>
          <w:szCs w:val="24"/>
        </w:rPr>
        <w:t xml:space="preserve"> </w:t>
      </w:r>
      <w:proofErr w:type="spellStart"/>
      <w:r w:rsidR="00F83524">
        <w:rPr>
          <w:sz w:val="24"/>
          <w:szCs w:val="24"/>
        </w:rPr>
        <w:t>Wagler</w:t>
      </w:r>
      <w:proofErr w:type="spellEnd"/>
      <w:r w:rsidR="00F83524">
        <w:rPr>
          <w:sz w:val="24"/>
          <w:szCs w:val="24"/>
        </w:rPr>
        <w:t xml:space="preserve"> stating that “no issues were raised from the report”.</w:t>
      </w:r>
      <w:r w:rsidR="00826726">
        <w:rPr>
          <w:b/>
          <w:sz w:val="24"/>
          <w:szCs w:val="24"/>
        </w:rPr>
        <w:br/>
      </w:r>
      <w:r w:rsidR="00BB76BE">
        <w:rPr>
          <w:sz w:val="24"/>
          <w:szCs w:val="24"/>
        </w:rPr>
        <w:tab/>
      </w:r>
      <w:r w:rsidR="00BB76BE">
        <w:rPr>
          <w:sz w:val="24"/>
          <w:szCs w:val="24"/>
        </w:rPr>
        <w:tab/>
      </w:r>
      <w:r w:rsidR="00E155E6">
        <w:rPr>
          <w:sz w:val="24"/>
          <w:szCs w:val="24"/>
        </w:rPr>
        <w:tab/>
      </w:r>
      <w:r w:rsidR="00F83524">
        <w:rPr>
          <w:b/>
          <w:sz w:val="24"/>
          <w:szCs w:val="24"/>
          <w:u w:val="single"/>
        </w:rPr>
        <w:t>FY15 Contracts-Tool G</w:t>
      </w:r>
      <w:r w:rsidR="00826726">
        <w:rPr>
          <w:b/>
          <w:sz w:val="24"/>
          <w:szCs w:val="24"/>
        </w:rPr>
        <w:br/>
      </w:r>
      <w:r w:rsidR="00F83524">
        <w:rPr>
          <w:sz w:val="24"/>
          <w:szCs w:val="24"/>
        </w:rPr>
        <w:t xml:space="preserve">Martens explained that Tool G has been added to all of the contracts for this year. </w:t>
      </w:r>
      <w:r w:rsidR="00A42D35">
        <w:rPr>
          <w:sz w:val="24"/>
          <w:szCs w:val="24"/>
        </w:rPr>
        <w:br/>
      </w:r>
      <w:r w:rsidR="00A42D35">
        <w:rPr>
          <w:sz w:val="24"/>
          <w:szCs w:val="24"/>
        </w:rPr>
        <w:tab/>
      </w:r>
      <w:r w:rsidR="00A42D35">
        <w:rPr>
          <w:sz w:val="24"/>
          <w:szCs w:val="24"/>
        </w:rPr>
        <w:tab/>
      </w:r>
      <w:r w:rsidR="00A42D35">
        <w:rPr>
          <w:sz w:val="24"/>
          <w:szCs w:val="24"/>
        </w:rPr>
        <w:tab/>
      </w:r>
      <w:r w:rsidR="00F83524">
        <w:rPr>
          <w:b/>
          <w:sz w:val="24"/>
          <w:szCs w:val="24"/>
          <w:u w:val="single"/>
        </w:rPr>
        <w:t>Bright Beginnings: Credentialing and FTM</w:t>
      </w:r>
      <w:r w:rsidR="00A42D35">
        <w:rPr>
          <w:b/>
          <w:sz w:val="24"/>
          <w:szCs w:val="24"/>
          <w:u w:val="single"/>
        </w:rPr>
        <w:br/>
      </w:r>
      <w:r w:rsidR="00A42D35" w:rsidRPr="00A42D35">
        <w:rPr>
          <w:sz w:val="24"/>
          <w:szCs w:val="24"/>
        </w:rPr>
        <w:t xml:space="preserve">Tera Weets addressed the </w:t>
      </w:r>
      <w:r w:rsidR="00A42D35">
        <w:rPr>
          <w:sz w:val="24"/>
          <w:szCs w:val="24"/>
        </w:rPr>
        <w:t>board</w:t>
      </w:r>
      <w:r w:rsidR="00A42D35" w:rsidRPr="00A42D35">
        <w:rPr>
          <w:sz w:val="24"/>
          <w:szCs w:val="24"/>
        </w:rPr>
        <w:t xml:space="preserve"> explaining the credentialing for Bright Beginnings Universal Assessment.  Only the Bright Beginnings Program was previously required to be credentialed</w:t>
      </w:r>
      <w:r w:rsidR="00F7230B">
        <w:rPr>
          <w:sz w:val="24"/>
          <w:szCs w:val="24"/>
        </w:rPr>
        <w:t xml:space="preserve"> in 2009</w:t>
      </w:r>
      <w:r w:rsidR="00A42D35" w:rsidRPr="00A42D35">
        <w:rPr>
          <w:sz w:val="24"/>
          <w:szCs w:val="24"/>
        </w:rPr>
        <w:t>.  Now that Bright Beginnings is up for renewal Universal Assessment, NEST and Bring Baby Home/Health Promotion need to be considered for credentialing as well.  Combining the programs for one large program was considered however the component programs are all quite different.  There is concern about credentialing the Universal Assessment program because it is not evidence based.</w:t>
      </w:r>
      <w:r w:rsidR="00F7230B">
        <w:rPr>
          <w:sz w:val="24"/>
          <w:szCs w:val="24"/>
        </w:rPr>
        <w:t xml:space="preserve">  Because Universal Assessment is not a home visitation or parent education program it would not qualify for funding for the family support-home visitation/parent education program.  The board could instead decide to only screen Scott County births instead of all births at Genesis and Trinity.  This would result in a loss in data of 40%.  Barker noted that the Contracts Management committee needs to look into this further.  Weets noted that she needs letters of recommendation from the board for the credentialing process.  </w:t>
      </w:r>
      <w:r w:rsidR="00F7230B">
        <w:rPr>
          <w:sz w:val="24"/>
          <w:szCs w:val="24"/>
        </w:rPr>
        <w:br/>
      </w:r>
      <w:r w:rsidR="00F7230B" w:rsidRPr="00F7230B">
        <w:rPr>
          <w:sz w:val="24"/>
          <w:szCs w:val="24"/>
          <w:highlight w:val="yellow"/>
        </w:rPr>
        <w:t>Martin made a motion to send letters of recommendations in regards to credentialing the Bright Beginnings/Universal Assessment program, NEST and Bring Baby Home/Health Promotion program, seconded by Skaala.  All aye votes, motion carried.</w:t>
      </w:r>
    </w:p>
    <w:p w:rsidR="00553ECB" w:rsidRDefault="00553ECB" w:rsidP="001F59F1">
      <w:pPr>
        <w:pStyle w:val="ListParagraph"/>
        <w:spacing w:line="240" w:lineRule="auto"/>
        <w:ind w:left="0"/>
        <w:rPr>
          <w:b/>
          <w:sz w:val="24"/>
          <w:szCs w:val="24"/>
          <w:u w:val="single"/>
        </w:rPr>
      </w:pPr>
      <w:r w:rsidRPr="00553ECB">
        <w:rPr>
          <w:sz w:val="24"/>
          <w:szCs w:val="24"/>
        </w:rPr>
        <w:t>Martens explained that the contract for Bright Beginnings Universal Assessment has required the Bright Beginnings Family Support Worker</w:t>
      </w:r>
      <w:r w:rsidR="000D2E18">
        <w:rPr>
          <w:sz w:val="24"/>
          <w:szCs w:val="24"/>
        </w:rPr>
        <w:t>s</w:t>
      </w:r>
      <w:r w:rsidRPr="00553ECB">
        <w:rPr>
          <w:sz w:val="24"/>
          <w:szCs w:val="24"/>
        </w:rPr>
        <w:t xml:space="preserve"> are certified in FTM.  Weets is requesting that the Family Support Workers be trained in FTM facilitation but not be required to have the certification.  Certification would require 4 days in Ames, IA for 6 to 7 workers.  Weets explained that the budget would need to be amended to accommodate the costs.  </w:t>
      </w:r>
      <w:r>
        <w:rPr>
          <w:sz w:val="24"/>
          <w:szCs w:val="24"/>
        </w:rPr>
        <w:t>The consensus of the committee is to recommend amending the contract to remove the requirement of FTM certification of staff.   Staff would still be trained in FTM and would still facilitate Family Team Meetings.  Weets has requested that the four day training be brought to Scott County and the request has been denied.  Winckler suggested sending another letter of request from the board for the training to be brought to Scott County.</w:t>
      </w:r>
      <w:r>
        <w:rPr>
          <w:sz w:val="24"/>
          <w:szCs w:val="24"/>
        </w:rPr>
        <w:br/>
      </w:r>
      <w:r w:rsidRPr="00553ECB">
        <w:rPr>
          <w:sz w:val="24"/>
          <w:szCs w:val="24"/>
          <w:highlight w:val="yellow"/>
        </w:rPr>
        <w:t>Martin made a motion to send a letter of request for the FTM Training to be brought to Scott County</w:t>
      </w:r>
      <w:r w:rsidR="000D2E18">
        <w:rPr>
          <w:sz w:val="24"/>
          <w:szCs w:val="24"/>
          <w:highlight w:val="yellow"/>
        </w:rPr>
        <w:t>, seconded by C</w:t>
      </w:r>
      <w:r w:rsidRPr="00553ECB">
        <w:rPr>
          <w:sz w:val="24"/>
          <w:szCs w:val="24"/>
          <w:highlight w:val="yellow"/>
        </w:rPr>
        <w:t>lewell.  All aye votes, motion carried.</w:t>
      </w:r>
      <w:r>
        <w:rPr>
          <w:sz w:val="24"/>
          <w:szCs w:val="24"/>
        </w:rPr>
        <w:br/>
        <w:t>The contracting conflict has been noted and will be further addressed after a response has been received in regards to the request of the Family Team Meeting Training to be brought to Scott County.</w:t>
      </w:r>
      <w:r>
        <w:rPr>
          <w:sz w:val="24"/>
          <w:szCs w:val="24"/>
        </w:rPr>
        <w:br/>
      </w:r>
      <w:r>
        <w:rPr>
          <w:sz w:val="24"/>
          <w:szCs w:val="24"/>
        </w:rPr>
        <w:tab/>
      </w:r>
      <w:r>
        <w:rPr>
          <w:sz w:val="24"/>
          <w:szCs w:val="24"/>
        </w:rPr>
        <w:tab/>
      </w:r>
      <w:r>
        <w:rPr>
          <w:sz w:val="24"/>
          <w:szCs w:val="24"/>
        </w:rPr>
        <w:tab/>
      </w:r>
      <w:r w:rsidRPr="00553ECB">
        <w:rPr>
          <w:b/>
          <w:sz w:val="24"/>
          <w:szCs w:val="24"/>
          <w:u w:val="single"/>
        </w:rPr>
        <w:t>AIM4Excellence-Newcomb Staff</w:t>
      </w:r>
    </w:p>
    <w:p w:rsidR="0026694B" w:rsidRDefault="0098478E" w:rsidP="001F59F1">
      <w:pPr>
        <w:pStyle w:val="ListParagraph"/>
        <w:spacing w:line="240" w:lineRule="auto"/>
        <w:ind w:left="0"/>
        <w:rPr>
          <w:sz w:val="24"/>
          <w:szCs w:val="24"/>
        </w:rPr>
      </w:pPr>
      <w:r>
        <w:rPr>
          <w:sz w:val="24"/>
          <w:szCs w:val="24"/>
        </w:rPr>
        <w:t>As we’ve talked about in previous meetings, both the Growth Fund Program and AIM4Excellence must make sure that the participants of those programs are not from “core” programs.  Deb Gustafson has asked if the center director at t</w:t>
      </w:r>
      <w:r w:rsidR="002340FE">
        <w:rPr>
          <w:sz w:val="24"/>
          <w:szCs w:val="24"/>
        </w:rPr>
        <w:t>he new Newcomb Y child care site</w:t>
      </w:r>
      <w:r>
        <w:rPr>
          <w:sz w:val="24"/>
          <w:szCs w:val="24"/>
        </w:rPr>
        <w:t xml:space="preserve"> could be allowed to attend the AIM4Excellence program.  Gustafson explained that Newcomb will be a Statewide Voluntary Preschool site</w:t>
      </w:r>
      <w:r w:rsidR="00CC24FA">
        <w:rPr>
          <w:sz w:val="24"/>
          <w:szCs w:val="24"/>
        </w:rPr>
        <w:t xml:space="preserve"> however they will not receive funding for the first year they provide SWVPS services.  Martens emailed the state technical assistance team.  Deb </w:t>
      </w:r>
      <w:proofErr w:type="spellStart"/>
      <w:r w:rsidR="00CC24FA">
        <w:rPr>
          <w:sz w:val="24"/>
          <w:szCs w:val="24"/>
        </w:rPr>
        <w:t>Scrowther</w:t>
      </w:r>
      <w:proofErr w:type="spellEnd"/>
      <w:r w:rsidR="00CC24FA">
        <w:rPr>
          <w:sz w:val="24"/>
          <w:szCs w:val="24"/>
        </w:rPr>
        <w:t xml:space="preserve"> responded; “The guidance regarding core programs for the EC funds is really an attempt to get the funds to child care programs that truly do not have other state/federal funds and have unmet needs.  It </w:t>
      </w:r>
      <w:r w:rsidR="00CC24FA">
        <w:rPr>
          <w:sz w:val="24"/>
          <w:szCs w:val="24"/>
        </w:rPr>
        <w:lastRenderedPageBreak/>
        <w:t>sounds like the “core program” conversation doesn’t apply since they currently (or when you plan to support them through AIM4Excellence) receive no SWVPS funds. If the board is convinced of the program’s need based on their process to award funds, it is their responsibility to the purpose of the funds, outlined in Tool G.”  Contracts Management is recommending to the board to allow the Newcomb Church Center Director to attend the AIM4Excellence program.</w:t>
      </w:r>
      <w:r w:rsidR="00CC24FA">
        <w:rPr>
          <w:sz w:val="24"/>
          <w:szCs w:val="24"/>
        </w:rPr>
        <w:br/>
      </w:r>
      <w:r w:rsidR="00CC24FA" w:rsidRPr="00CC24FA">
        <w:rPr>
          <w:sz w:val="24"/>
          <w:szCs w:val="24"/>
          <w:highlight w:val="yellow"/>
        </w:rPr>
        <w:t>Clewell made a motion to approve the Newcomb Church Center Director to attend the AIM4Excellence program, seconded by Winckler.  All aye votes, motion carried.</w:t>
      </w:r>
    </w:p>
    <w:p w:rsidR="001F59F1" w:rsidRDefault="001F59F1" w:rsidP="00A42D35">
      <w:pPr>
        <w:pStyle w:val="ListParagraph"/>
        <w:spacing w:line="240" w:lineRule="auto"/>
        <w:rPr>
          <w:b/>
          <w:sz w:val="24"/>
          <w:szCs w:val="24"/>
          <w:u w:val="single"/>
        </w:rPr>
      </w:pPr>
      <w:r>
        <w:rPr>
          <w:sz w:val="24"/>
          <w:szCs w:val="24"/>
        </w:rPr>
        <w:tab/>
      </w:r>
      <w:r>
        <w:rPr>
          <w:sz w:val="24"/>
          <w:szCs w:val="24"/>
        </w:rPr>
        <w:tab/>
      </w:r>
      <w:r>
        <w:rPr>
          <w:sz w:val="24"/>
          <w:szCs w:val="24"/>
        </w:rPr>
        <w:tab/>
      </w:r>
      <w:r>
        <w:rPr>
          <w:b/>
          <w:sz w:val="24"/>
          <w:szCs w:val="24"/>
          <w:u w:val="single"/>
        </w:rPr>
        <w:t>Review of FY14 Federal Funds</w:t>
      </w:r>
    </w:p>
    <w:p w:rsidR="001F59F1" w:rsidRDefault="001F59F1" w:rsidP="001F59F1">
      <w:pPr>
        <w:pStyle w:val="ListParagraph"/>
        <w:spacing w:line="240" w:lineRule="auto"/>
        <w:ind w:left="0"/>
        <w:rPr>
          <w:sz w:val="24"/>
          <w:szCs w:val="24"/>
        </w:rPr>
      </w:pPr>
      <w:r>
        <w:rPr>
          <w:sz w:val="24"/>
          <w:szCs w:val="24"/>
        </w:rPr>
        <w:t>Martens informed the board that Scott County was selected for a review of the FY13 Federal Funds.  Moritz emailed the requested documents to Tami Foley at DHS on July 17</w:t>
      </w:r>
      <w:r w:rsidRPr="001F59F1">
        <w:rPr>
          <w:sz w:val="24"/>
          <w:szCs w:val="24"/>
          <w:vertAlign w:val="superscript"/>
        </w:rPr>
        <w:t>th</w:t>
      </w:r>
      <w:r>
        <w:rPr>
          <w:sz w:val="24"/>
          <w:szCs w:val="24"/>
        </w:rPr>
        <w:t>, 2014.  Winckler noted to make sure we receive a report of the reviewed funds.</w:t>
      </w:r>
    </w:p>
    <w:p w:rsidR="001F59F1" w:rsidRDefault="001F59F1" w:rsidP="00A42D35">
      <w:pPr>
        <w:pStyle w:val="ListParagraph"/>
        <w:spacing w:line="240" w:lineRule="auto"/>
        <w:rPr>
          <w:b/>
          <w:sz w:val="24"/>
          <w:szCs w:val="24"/>
          <w:u w:val="single"/>
        </w:rPr>
      </w:pPr>
      <w:r>
        <w:rPr>
          <w:sz w:val="24"/>
          <w:szCs w:val="24"/>
        </w:rPr>
        <w:tab/>
      </w:r>
      <w:r>
        <w:rPr>
          <w:sz w:val="24"/>
          <w:szCs w:val="24"/>
        </w:rPr>
        <w:tab/>
      </w:r>
      <w:r>
        <w:rPr>
          <w:sz w:val="24"/>
          <w:szCs w:val="24"/>
        </w:rPr>
        <w:tab/>
      </w:r>
      <w:r>
        <w:rPr>
          <w:b/>
          <w:sz w:val="24"/>
          <w:szCs w:val="24"/>
          <w:u w:val="single"/>
        </w:rPr>
        <w:t>Site Visit Summary</w:t>
      </w:r>
    </w:p>
    <w:p w:rsidR="00BB76BE" w:rsidRPr="001F59F1" w:rsidRDefault="001F59F1" w:rsidP="001F59F1">
      <w:pPr>
        <w:pStyle w:val="ListParagraph"/>
        <w:spacing w:line="240" w:lineRule="auto"/>
        <w:ind w:left="0"/>
        <w:rPr>
          <w:b/>
          <w:sz w:val="24"/>
          <w:szCs w:val="24"/>
          <w:u w:val="single"/>
        </w:rPr>
      </w:pPr>
      <w:r>
        <w:rPr>
          <w:sz w:val="24"/>
          <w:szCs w:val="24"/>
        </w:rPr>
        <w:t>Martens provided the board with a summary of the site visits.  Martens provided a brief narrative and Moritz provided a fiscal review.  There were no questions at this time.</w:t>
      </w:r>
      <w:r>
        <w:rPr>
          <w:sz w:val="24"/>
          <w:szCs w:val="24"/>
        </w:rPr>
        <w:br/>
      </w:r>
      <w:r w:rsidR="00BB76BE">
        <w:rPr>
          <w:sz w:val="24"/>
          <w:szCs w:val="24"/>
        </w:rPr>
        <w:tab/>
      </w:r>
      <w:r w:rsidR="00E155E6">
        <w:rPr>
          <w:sz w:val="24"/>
          <w:szCs w:val="24"/>
        </w:rPr>
        <w:tab/>
      </w:r>
      <w:r w:rsidR="00BB76BE">
        <w:rPr>
          <w:b/>
          <w:sz w:val="24"/>
          <w:szCs w:val="24"/>
          <w:u w:val="single"/>
        </w:rPr>
        <w:t>Outcomes</w:t>
      </w:r>
      <w:r>
        <w:rPr>
          <w:b/>
          <w:sz w:val="24"/>
          <w:szCs w:val="24"/>
          <w:u w:val="single"/>
        </w:rPr>
        <w:br/>
      </w:r>
      <w:r>
        <w:rPr>
          <w:sz w:val="24"/>
          <w:szCs w:val="24"/>
        </w:rPr>
        <w:t xml:space="preserve">A new outcomes report was put in place by Mary </w:t>
      </w:r>
      <w:proofErr w:type="spellStart"/>
      <w:r>
        <w:rPr>
          <w:sz w:val="24"/>
          <w:szCs w:val="24"/>
        </w:rPr>
        <w:t>Dubert</w:t>
      </w:r>
      <w:proofErr w:type="spellEnd"/>
      <w:r>
        <w:rPr>
          <w:sz w:val="24"/>
          <w:szCs w:val="24"/>
        </w:rPr>
        <w:t xml:space="preserve"> and Diane Martens on July 1</w:t>
      </w:r>
      <w:r w:rsidRPr="001F59F1">
        <w:rPr>
          <w:sz w:val="24"/>
          <w:szCs w:val="24"/>
          <w:vertAlign w:val="superscript"/>
        </w:rPr>
        <w:t>st</w:t>
      </w:r>
      <w:r>
        <w:rPr>
          <w:sz w:val="24"/>
          <w:szCs w:val="24"/>
        </w:rPr>
        <w:t>, 2014.  The end of the year reports were due August 1</w:t>
      </w:r>
      <w:r w:rsidRPr="001F59F1">
        <w:rPr>
          <w:sz w:val="24"/>
          <w:szCs w:val="24"/>
          <w:vertAlign w:val="superscript"/>
        </w:rPr>
        <w:t>st</w:t>
      </w:r>
      <w:r>
        <w:rPr>
          <w:sz w:val="24"/>
          <w:szCs w:val="24"/>
        </w:rPr>
        <w:t>, 2014.  The annual report to the state will no</w:t>
      </w:r>
      <w:r w:rsidR="002340FE">
        <w:rPr>
          <w:sz w:val="24"/>
          <w:szCs w:val="24"/>
        </w:rPr>
        <w:t>w</w:t>
      </w:r>
      <w:r>
        <w:rPr>
          <w:sz w:val="24"/>
          <w:szCs w:val="24"/>
        </w:rPr>
        <w:t xml:space="preserve"> be a web-based report.</w:t>
      </w:r>
      <w:r>
        <w:rPr>
          <w:sz w:val="24"/>
          <w:szCs w:val="24"/>
        </w:rPr>
        <w:br/>
      </w:r>
      <w:r>
        <w:rPr>
          <w:sz w:val="24"/>
          <w:szCs w:val="24"/>
        </w:rPr>
        <w:tab/>
      </w:r>
      <w:r>
        <w:rPr>
          <w:sz w:val="24"/>
          <w:szCs w:val="24"/>
        </w:rPr>
        <w:tab/>
      </w:r>
      <w:r w:rsidR="00BB76BE">
        <w:rPr>
          <w:b/>
          <w:sz w:val="24"/>
          <w:szCs w:val="24"/>
          <w:u w:val="single"/>
        </w:rPr>
        <w:t>Nominations</w:t>
      </w:r>
      <w:r>
        <w:rPr>
          <w:b/>
          <w:sz w:val="24"/>
          <w:szCs w:val="24"/>
          <w:u w:val="single"/>
        </w:rPr>
        <w:br/>
      </w:r>
      <w:r w:rsidR="005F0AD7">
        <w:rPr>
          <w:sz w:val="24"/>
          <w:szCs w:val="24"/>
        </w:rPr>
        <w:t xml:space="preserve">Jay </w:t>
      </w:r>
      <w:proofErr w:type="spellStart"/>
      <w:r w:rsidR="005F0AD7">
        <w:rPr>
          <w:sz w:val="24"/>
          <w:szCs w:val="24"/>
        </w:rPr>
        <w:t>Sommers</w:t>
      </w:r>
      <w:proofErr w:type="spellEnd"/>
      <w:r w:rsidR="002340FE">
        <w:rPr>
          <w:sz w:val="24"/>
          <w:szCs w:val="24"/>
        </w:rPr>
        <w:t>’</w:t>
      </w:r>
      <w:r w:rsidR="005F0AD7">
        <w:rPr>
          <w:sz w:val="24"/>
          <w:szCs w:val="24"/>
        </w:rPr>
        <w:t xml:space="preserve"> and Caitlin Russell’s terms are expiring in August.  </w:t>
      </w:r>
      <w:proofErr w:type="spellStart"/>
      <w:r w:rsidR="005F0AD7">
        <w:rPr>
          <w:sz w:val="24"/>
          <w:szCs w:val="24"/>
        </w:rPr>
        <w:t>Sommers</w:t>
      </w:r>
      <w:proofErr w:type="spellEnd"/>
      <w:r w:rsidR="005F0AD7">
        <w:rPr>
          <w:sz w:val="24"/>
          <w:szCs w:val="24"/>
        </w:rPr>
        <w:t xml:space="preserve"> would like to continue on the board.   Russell has opted to not continue as a board member.  Martens noted that the board now needs male and female replacements.</w:t>
      </w:r>
    </w:p>
    <w:p w:rsidR="00BB76BE" w:rsidRPr="00BB76BE" w:rsidRDefault="005F0AD7" w:rsidP="003608E9">
      <w:pPr>
        <w:spacing w:after="0" w:line="240" w:lineRule="auto"/>
        <w:rPr>
          <w:sz w:val="24"/>
          <w:szCs w:val="24"/>
          <w:highlight w:val="yellow"/>
        </w:rPr>
      </w:pPr>
      <w:r>
        <w:rPr>
          <w:sz w:val="24"/>
          <w:szCs w:val="24"/>
          <w:highlight w:val="yellow"/>
        </w:rPr>
        <w:t>Engels</w:t>
      </w:r>
      <w:r w:rsidR="00BB76BE" w:rsidRPr="00BB76BE">
        <w:rPr>
          <w:sz w:val="24"/>
          <w:szCs w:val="24"/>
          <w:highlight w:val="yellow"/>
        </w:rPr>
        <w:t xml:space="preserve"> moved to approve another term to </w:t>
      </w:r>
      <w:r>
        <w:rPr>
          <w:sz w:val="24"/>
          <w:szCs w:val="24"/>
          <w:highlight w:val="yellow"/>
        </w:rPr>
        <w:t xml:space="preserve">Jay </w:t>
      </w:r>
      <w:proofErr w:type="spellStart"/>
      <w:r>
        <w:rPr>
          <w:sz w:val="24"/>
          <w:szCs w:val="24"/>
          <w:highlight w:val="yellow"/>
        </w:rPr>
        <w:t>Sommers</w:t>
      </w:r>
      <w:proofErr w:type="spellEnd"/>
      <w:r>
        <w:rPr>
          <w:sz w:val="24"/>
          <w:szCs w:val="24"/>
          <w:highlight w:val="yellow"/>
        </w:rPr>
        <w:t xml:space="preserve"> (August 2014-August 2017)</w:t>
      </w:r>
      <w:r w:rsidR="00BB76BE" w:rsidRPr="00BB76BE">
        <w:rPr>
          <w:sz w:val="24"/>
          <w:szCs w:val="24"/>
          <w:highlight w:val="yellow"/>
        </w:rPr>
        <w:t xml:space="preserve">, </w:t>
      </w:r>
      <w:r>
        <w:rPr>
          <w:sz w:val="24"/>
          <w:szCs w:val="24"/>
          <w:highlight w:val="yellow"/>
        </w:rPr>
        <w:t>Clewell</w:t>
      </w:r>
      <w:r w:rsidR="00BB76BE" w:rsidRPr="00BB76BE">
        <w:rPr>
          <w:sz w:val="24"/>
          <w:szCs w:val="24"/>
          <w:highlight w:val="yellow"/>
        </w:rPr>
        <w:t xml:space="preserve"> seconded.  All aye votes, motion carried.</w:t>
      </w:r>
    </w:p>
    <w:p w:rsidR="00E155E6" w:rsidRDefault="00E155E6" w:rsidP="003608E9">
      <w:pPr>
        <w:spacing w:after="0" w:line="240" w:lineRule="auto"/>
        <w:rPr>
          <w:b/>
          <w:sz w:val="24"/>
          <w:szCs w:val="24"/>
          <w:u w:val="single"/>
        </w:rPr>
      </w:pPr>
      <w:r>
        <w:rPr>
          <w:sz w:val="24"/>
          <w:szCs w:val="24"/>
        </w:rPr>
        <w:tab/>
      </w:r>
      <w:r>
        <w:rPr>
          <w:sz w:val="24"/>
          <w:szCs w:val="24"/>
        </w:rPr>
        <w:tab/>
      </w:r>
      <w:r>
        <w:rPr>
          <w:b/>
          <w:sz w:val="24"/>
          <w:szCs w:val="24"/>
          <w:u w:val="single"/>
        </w:rPr>
        <w:t>Public Awareness</w:t>
      </w:r>
    </w:p>
    <w:p w:rsidR="00E155E6" w:rsidRDefault="005F0AD7" w:rsidP="003608E9">
      <w:pPr>
        <w:spacing w:after="0" w:line="240" w:lineRule="auto"/>
        <w:rPr>
          <w:sz w:val="24"/>
          <w:szCs w:val="24"/>
        </w:rPr>
      </w:pPr>
      <w:r>
        <w:rPr>
          <w:sz w:val="24"/>
          <w:szCs w:val="24"/>
        </w:rPr>
        <w:t>The Public Awareness committee is requesting the $7,500.00 that was originally designated as match for the RDA funds now be added to the Public Awareness Budget and be used for the website.</w:t>
      </w:r>
      <w:r>
        <w:rPr>
          <w:sz w:val="24"/>
          <w:szCs w:val="24"/>
        </w:rPr>
        <w:br/>
      </w:r>
      <w:r w:rsidRPr="005F0AD7">
        <w:rPr>
          <w:sz w:val="24"/>
          <w:szCs w:val="24"/>
          <w:highlight w:val="yellow"/>
        </w:rPr>
        <w:t>Clewell moved to transfer $7,500.00 RDA Match funds to the Public Awareness budget for completion of the website, seconded by Skaala.  All aye votes, motion carried.</w:t>
      </w:r>
    </w:p>
    <w:p w:rsidR="00BB39D7" w:rsidRDefault="00E155E6" w:rsidP="003608E9">
      <w:pPr>
        <w:spacing w:after="0" w:line="240" w:lineRule="auto"/>
        <w:rPr>
          <w:b/>
          <w:sz w:val="24"/>
          <w:szCs w:val="24"/>
          <w:u w:val="single"/>
        </w:rPr>
      </w:pPr>
      <w:r>
        <w:rPr>
          <w:sz w:val="24"/>
          <w:szCs w:val="24"/>
        </w:rPr>
        <w:tab/>
      </w:r>
      <w:r w:rsidR="005F0AD7">
        <w:rPr>
          <w:b/>
          <w:sz w:val="24"/>
          <w:szCs w:val="24"/>
          <w:u w:val="single"/>
        </w:rPr>
        <w:t>Evaluation and Salary Adjustment for Coordinator</w:t>
      </w:r>
    </w:p>
    <w:p w:rsidR="00E155E6" w:rsidRDefault="005F0AD7" w:rsidP="003608E9">
      <w:pPr>
        <w:spacing w:after="0" w:line="240" w:lineRule="auto"/>
        <w:rPr>
          <w:sz w:val="24"/>
          <w:szCs w:val="24"/>
        </w:rPr>
      </w:pPr>
      <w:r>
        <w:rPr>
          <w:sz w:val="24"/>
          <w:szCs w:val="24"/>
        </w:rPr>
        <w:t xml:space="preserve">Barker noted that Martens has done a great job this year and has </w:t>
      </w:r>
      <w:r w:rsidR="002340FE">
        <w:rPr>
          <w:sz w:val="24"/>
          <w:szCs w:val="24"/>
        </w:rPr>
        <w:t>met</w:t>
      </w:r>
      <w:r>
        <w:rPr>
          <w:sz w:val="24"/>
          <w:szCs w:val="24"/>
        </w:rPr>
        <w:t xml:space="preserve"> many of her goals previously set.  She has great work quality and is excellent to work with.  Barker recommended to the board a 3% merit increase for Martens.</w:t>
      </w:r>
      <w:r>
        <w:rPr>
          <w:sz w:val="24"/>
          <w:szCs w:val="24"/>
        </w:rPr>
        <w:br/>
      </w:r>
      <w:bookmarkStart w:id="0" w:name="_GoBack"/>
      <w:bookmarkEnd w:id="0"/>
      <w:r w:rsidRPr="002340FE">
        <w:rPr>
          <w:sz w:val="24"/>
          <w:szCs w:val="24"/>
          <w:highlight w:val="yellow"/>
        </w:rPr>
        <w:t>Martin moved to approve the 3% merit increase for Diane Martens, seconded by Greenlee.  All aye votes, motion carried.</w:t>
      </w:r>
    </w:p>
    <w:p w:rsidR="005F0AD7" w:rsidRDefault="005F0AD7" w:rsidP="003608E9">
      <w:pPr>
        <w:spacing w:after="0" w:line="240" w:lineRule="auto"/>
        <w:rPr>
          <w:b/>
          <w:sz w:val="24"/>
          <w:szCs w:val="24"/>
          <w:u w:val="single"/>
        </w:rPr>
      </w:pPr>
      <w:r>
        <w:rPr>
          <w:b/>
          <w:sz w:val="24"/>
          <w:szCs w:val="24"/>
        </w:rPr>
        <w:tab/>
      </w:r>
      <w:r>
        <w:rPr>
          <w:b/>
          <w:sz w:val="24"/>
          <w:szCs w:val="24"/>
          <w:u w:val="single"/>
        </w:rPr>
        <w:t>Grant Updates</w:t>
      </w:r>
    </w:p>
    <w:p w:rsidR="005F0AD7" w:rsidRPr="005F0AD7" w:rsidRDefault="005F0AD7" w:rsidP="003608E9">
      <w:pPr>
        <w:spacing w:after="0" w:line="240" w:lineRule="auto"/>
        <w:rPr>
          <w:sz w:val="24"/>
          <w:szCs w:val="24"/>
        </w:rPr>
      </w:pPr>
      <w:r>
        <w:rPr>
          <w:sz w:val="24"/>
          <w:szCs w:val="24"/>
        </w:rPr>
        <w:t xml:space="preserve">After requesting the remaining RDA funds be used for the </w:t>
      </w:r>
      <w:r w:rsidR="0069122A">
        <w:rPr>
          <w:sz w:val="24"/>
          <w:szCs w:val="24"/>
        </w:rPr>
        <w:t>website</w:t>
      </w:r>
      <w:r>
        <w:rPr>
          <w:sz w:val="24"/>
          <w:szCs w:val="24"/>
        </w:rPr>
        <w:t xml:space="preserve">, the RDA responded the request was denied and the funds should be returned.  Moritz has begun the process of returning the funds.  Martens will meet with the Public Awareness committee regarding next steps.  The needed amount of funding $8,015.00 is available in the Public </w:t>
      </w:r>
      <w:r w:rsidR="0069122A">
        <w:rPr>
          <w:sz w:val="24"/>
          <w:szCs w:val="24"/>
        </w:rPr>
        <w:t>Awareness</w:t>
      </w:r>
      <w:r>
        <w:rPr>
          <w:sz w:val="24"/>
          <w:szCs w:val="24"/>
        </w:rPr>
        <w:t xml:space="preserve"> budget.  Martens will have the Public </w:t>
      </w:r>
      <w:r w:rsidR="0069122A">
        <w:rPr>
          <w:sz w:val="24"/>
          <w:szCs w:val="24"/>
        </w:rPr>
        <w:t>Awareness</w:t>
      </w:r>
      <w:r>
        <w:rPr>
          <w:sz w:val="24"/>
          <w:szCs w:val="24"/>
        </w:rPr>
        <w:t xml:space="preserve"> committee</w:t>
      </w:r>
      <w:r w:rsidR="0069122A">
        <w:rPr>
          <w:sz w:val="24"/>
          <w:szCs w:val="24"/>
        </w:rPr>
        <w:t xml:space="preserve"> meet to see how they would like to proceed.</w:t>
      </w:r>
    </w:p>
    <w:p w:rsidR="002B22AB" w:rsidRDefault="002B22AB" w:rsidP="003608E9">
      <w:pPr>
        <w:spacing w:after="0" w:line="240" w:lineRule="auto"/>
        <w:rPr>
          <w:b/>
          <w:sz w:val="24"/>
          <w:szCs w:val="24"/>
          <w:u w:val="single"/>
        </w:rPr>
      </w:pPr>
      <w:r>
        <w:rPr>
          <w:sz w:val="24"/>
          <w:szCs w:val="24"/>
        </w:rPr>
        <w:tab/>
      </w:r>
      <w:r>
        <w:rPr>
          <w:b/>
          <w:sz w:val="24"/>
          <w:szCs w:val="24"/>
          <w:u w:val="single"/>
        </w:rPr>
        <w:t>State ECI Board Meeting-Rich Clewell</w:t>
      </w:r>
    </w:p>
    <w:p w:rsidR="002B22AB" w:rsidRDefault="0069122A" w:rsidP="003608E9">
      <w:pPr>
        <w:spacing w:after="0" w:line="240" w:lineRule="auto"/>
        <w:rPr>
          <w:sz w:val="24"/>
          <w:szCs w:val="24"/>
        </w:rPr>
      </w:pPr>
      <w:r>
        <w:rPr>
          <w:sz w:val="24"/>
          <w:szCs w:val="24"/>
        </w:rPr>
        <w:t>Clewell reported that the State LOE Committee is looking at removing the Public Awareness part of the LOE review.  Clewell also noted that there are 3 people on the board that have concerns with the new Tool G regulations.  They are working on bring control back to the local ECI areas.</w:t>
      </w:r>
    </w:p>
    <w:p w:rsidR="0069122A" w:rsidRDefault="0069122A" w:rsidP="003608E9">
      <w:pPr>
        <w:spacing w:after="0" w:line="240" w:lineRule="auto"/>
        <w:rPr>
          <w:b/>
          <w:sz w:val="24"/>
          <w:szCs w:val="24"/>
          <w:u w:val="single"/>
        </w:rPr>
      </w:pPr>
      <w:r>
        <w:rPr>
          <w:sz w:val="24"/>
          <w:szCs w:val="24"/>
        </w:rPr>
        <w:tab/>
      </w:r>
      <w:r>
        <w:rPr>
          <w:b/>
          <w:sz w:val="24"/>
          <w:szCs w:val="24"/>
          <w:u w:val="single"/>
        </w:rPr>
        <w:t>State ECI Coordinator Meeting-Diane Martens</w:t>
      </w:r>
    </w:p>
    <w:p w:rsidR="0069122A" w:rsidRPr="0069122A" w:rsidRDefault="0069122A" w:rsidP="003608E9">
      <w:pPr>
        <w:spacing w:after="0" w:line="240" w:lineRule="auto"/>
        <w:rPr>
          <w:sz w:val="24"/>
          <w:szCs w:val="24"/>
        </w:rPr>
      </w:pPr>
      <w:r>
        <w:rPr>
          <w:sz w:val="24"/>
          <w:szCs w:val="24"/>
        </w:rPr>
        <w:lastRenderedPageBreak/>
        <w:t>Martens attended two ECI Regional meetings; one in Iowa City and one in Independence.  The United Way of East Central Iowa will be available to work with local ECI areas with a new tool they have for “Reaching At-Risk Populations”.  The State ECI Team is planning a “Listening Post” for all ECI Coordinators to take place in August or September.</w:t>
      </w:r>
    </w:p>
    <w:p w:rsidR="002B22AB" w:rsidRDefault="002B22AB" w:rsidP="003608E9">
      <w:pPr>
        <w:spacing w:after="0" w:line="240" w:lineRule="auto"/>
        <w:rPr>
          <w:b/>
          <w:sz w:val="24"/>
          <w:szCs w:val="24"/>
          <w:u w:val="single"/>
        </w:rPr>
      </w:pPr>
      <w:r>
        <w:rPr>
          <w:sz w:val="24"/>
          <w:szCs w:val="24"/>
        </w:rPr>
        <w:tab/>
      </w:r>
      <w:r>
        <w:rPr>
          <w:b/>
          <w:sz w:val="24"/>
          <w:szCs w:val="24"/>
          <w:u w:val="single"/>
        </w:rPr>
        <w:t>Legislative Recap</w:t>
      </w:r>
    </w:p>
    <w:p w:rsidR="002B22AB" w:rsidRPr="002B22AB" w:rsidRDefault="0069122A" w:rsidP="003476E7">
      <w:pPr>
        <w:spacing w:after="0" w:line="240" w:lineRule="auto"/>
        <w:rPr>
          <w:sz w:val="24"/>
          <w:szCs w:val="24"/>
        </w:rPr>
      </w:pPr>
      <w:r>
        <w:rPr>
          <w:sz w:val="24"/>
          <w:szCs w:val="24"/>
        </w:rPr>
        <w:t>None</w:t>
      </w:r>
    </w:p>
    <w:p w:rsidR="00256CD6" w:rsidRDefault="00BE02B7" w:rsidP="00256CD6">
      <w:pPr>
        <w:spacing w:after="0" w:line="240" w:lineRule="auto"/>
        <w:rPr>
          <w:b/>
          <w:sz w:val="24"/>
          <w:szCs w:val="24"/>
          <w:u w:val="single"/>
        </w:rPr>
      </w:pPr>
      <w:r w:rsidRPr="00256CD6">
        <w:rPr>
          <w:b/>
          <w:sz w:val="24"/>
          <w:szCs w:val="24"/>
          <w:u w:val="single"/>
        </w:rPr>
        <w:t>Other Business</w:t>
      </w:r>
    </w:p>
    <w:p w:rsidR="00044D83" w:rsidRDefault="0069122A" w:rsidP="003608E9">
      <w:pPr>
        <w:spacing w:after="0" w:line="240" w:lineRule="auto"/>
        <w:ind w:left="720"/>
        <w:rPr>
          <w:b/>
          <w:sz w:val="24"/>
          <w:szCs w:val="24"/>
          <w:u w:val="single"/>
        </w:rPr>
      </w:pPr>
      <w:r>
        <w:rPr>
          <w:b/>
          <w:sz w:val="24"/>
          <w:szCs w:val="24"/>
          <w:u w:val="single"/>
        </w:rPr>
        <w:t>Scott County Data Sheet</w:t>
      </w:r>
    </w:p>
    <w:p w:rsidR="007003D8" w:rsidRPr="00843A42" w:rsidRDefault="0069122A" w:rsidP="00843A42">
      <w:pPr>
        <w:spacing w:after="0" w:line="240" w:lineRule="auto"/>
        <w:rPr>
          <w:sz w:val="24"/>
          <w:szCs w:val="24"/>
        </w:rPr>
      </w:pPr>
      <w:r>
        <w:rPr>
          <w:sz w:val="24"/>
          <w:szCs w:val="24"/>
        </w:rPr>
        <w:t>Martens provided a new Scott County Data Sheet in the packets.</w:t>
      </w:r>
      <w:r w:rsidR="001D0B65">
        <w:rPr>
          <w:sz w:val="24"/>
          <w:szCs w:val="24"/>
        </w:rPr>
        <w:t xml:space="preserve">  </w:t>
      </w:r>
    </w:p>
    <w:p w:rsidR="001C50D8" w:rsidRDefault="00D87F16" w:rsidP="00D87F16">
      <w:pPr>
        <w:spacing w:after="0" w:line="240" w:lineRule="auto"/>
        <w:rPr>
          <w:b/>
          <w:sz w:val="24"/>
          <w:szCs w:val="24"/>
          <w:u w:val="single"/>
        </w:rPr>
      </w:pPr>
      <w:r>
        <w:rPr>
          <w:b/>
          <w:sz w:val="24"/>
          <w:szCs w:val="24"/>
        </w:rPr>
        <w:tab/>
      </w:r>
      <w:r w:rsidR="0069122A" w:rsidRPr="0069122A">
        <w:rPr>
          <w:b/>
          <w:sz w:val="24"/>
          <w:szCs w:val="24"/>
          <w:u w:val="single"/>
        </w:rPr>
        <w:t xml:space="preserve">Reminder </w:t>
      </w:r>
      <w:r w:rsidR="00843A42">
        <w:rPr>
          <w:b/>
          <w:sz w:val="24"/>
          <w:szCs w:val="24"/>
          <w:u w:val="single"/>
        </w:rPr>
        <w:t>Board Member Survey</w:t>
      </w:r>
      <w:r w:rsidR="002B22AB">
        <w:rPr>
          <w:b/>
          <w:sz w:val="24"/>
          <w:szCs w:val="24"/>
          <w:u w:val="single"/>
        </w:rPr>
        <w:t xml:space="preserve"> and </w:t>
      </w:r>
      <w:r w:rsidR="00843A42">
        <w:rPr>
          <w:b/>
          <w:sz w:val="24"/>
          <w:szCs w:val="24"/>
          <w:u w:val="single"/>
        </w:rPr>
        <w:t>Conflict of Interest</w:t>
      </w:r>
    </w:p>
    <w:p w:rsidR="00843A42" w:rsidRDefault="00843A42" w:rsidP="00D87F16">
      <w:pPr>
        <w:spacing w:after="0" w:line="240" w:lineRule="auto"/>
        <w:rPr>
          <w:sz w:val="24"/>
          <w:szCs w:val="24"/>
        </w:rPr>
      </w:pPr>
      <w:r>
        <w:rPr>
          <w:sz w:val="24"/>
          <w:szCs w:val="24"/>
        </w:rPr>
        <w:t xml:space="preserve">Please turn in the </w:t>
      </w:r>
      <w:r w:rsidR="002B22AB">
        <w:rPr>
          <w:sz w:val="24"/>
          <w:szCs w:val="24"/>
        </w:rPr>
        <w:t xml:space="preserve">Board Member Survey and </w:t>
      </w:r>
      <w:r>
        <w:rPr>
          <w:sz w:val="24"/>
          <w:szCs w:val="24"/>
        </w:rPr>
        <w:t>Conflict of Interest Form</w:t>
      </w:r>
      <w:r w:rsidR="006D5452">
        <w:rPr>
          <w:sz w:val="24"/>
          <w:szCs w:val="24"/>
        </w:rPr>
        <w:t>s</w:t>
      </w:r>
      <w:r>
        <w:rPr>
          <w:sz w:val="24"/>
          <w:szCs w:val="24"/>
        </w:rPr>
        <w:t xml:space="preserve"> if you have not already done so.</w:t>
      </w:r>
    </w:p>
    <w:p w:rsidR="001D0B65" w:rsidRDefault="001D0B65" w:rsidP="00D87F16">
      <w:pPr>
        <w:spacing w:after="0" w:line="240" w:lineRule="auto"/>
        <w:rPr>
          <w:b/>
          <w:sz w:val="24"/>
          <w:szCs w:val="24"/>
          <w:u w:val="single"/>
        </w:rPr>
      </w:pPr>
      <w:r>
        <w:rPr>
          <w:sz w:val="24"/>
          <w:szCs w:val="24"/>
        </w:rPr>
        <w:tab/>
      </w:r>
      <w:r>
        <w:rPr>
          <w:b/>
          <w:sz w:val="24"/>
          <w:szCs w:val="24"/>
          <w:u w:val="single"/>
        </w:rPr>
        <w:t>Statewide Voluntary Preschool Information</w:t>
      </w:r>
    </w:p>
    <w:p w:rsidR="001D0B65" w:rsidRPr="001D0B65" w:rsidRDefault="001D0B65" w:rsidP="00D87F16">
      <w:pPr>
        <w:spacing w:after="0" w:line="240" w:lineRule="auto"/>
        <w:rPr>
          <w:b/>
          <w:sz w:val="24"/>
          <w:szCs w:val="24"/>
          <w:u w:val="single"/>
        </w:rPr>
      </w:pPr>
      <w:r>
        <w:rPr>
          <w:sz w:val="24"/>
          <w:szCs w:val="24"/>
        </w:rPr>
        <w:t xml:space="preserve">The datasheet </w:t>
      </w:r>
      <w:r>
        <w:rPr>
          <w:sz w:val="24"/>
          <w:szCs w:val="24"/>
        </w:rPr>
        <w:t xml:space="preserve">that was created </w:t>
      </w:r>
      <w:r>
        <w:rPr>
          <w:sz w:val="24"/>
          <w:szCs w:val="24"/>
        </w:rPr>
        <w:t>shows that there will be 1457 slots in FY15.  Of those, 451 or 31% are in a school setting, 86 or 6% are in a head start and 920 or 63% are in private settings.</w:t>
      </w:r>
    </w:p>
    <w:p w:rsidR="00837D07" w:rsidRPr="00044D83" w:rsidRDefault="00D625B1" w:rsidP="00044D83">
      <w:pPr>
        <w:spacing w:after="0" w:line="240" w:lineRule="auto"/>
        <w:ind w:left="720"/>
        <w:rPr>
          <w:b/>
          <w:sz w:val="24"/>
          <w:szCs w:val="24"/>
        </w:rPr>
      </w:pPr>
      <w:r w:rsidRPr="00D625B1">
        <w:rPr>
          <w:b/>
          <w:sz w:val="24"/>
          <w:szCs w:val="24"/>
          <w:u w:val="single"/>
        </w:rPr>
        <w:t>Public Input</w:t>
      </w:r>
      <w:r w:rsidR="003608E9">
        <w:rPr>
          <w:sz w:val="24"/>
          <w:szCs w:val="24"/>
        </w:rPr>
        <w:t xml:space="preserve">: </w:t>
      </w:r>
      <w:r w:rsidR="00B369B5">
        <w:rPr>
          <w:sz w:val="24"/>
          <w:szCs w:val="24"/>
        </w:rPr>
        <w:t>none</w:t>
      </w:r>
    </w:p>
    <w:p w:rsidR="00D625B1" w:rsidRPr="00D625B1" w:rsidRDefault="00D625B1" w:rsidP="00D625B1">
      <w:pPr>
        <w:spacing w:after="0" w:line="240" w:lineRule="auto"/>
        <w:rPr>
          <w:sz w:val="24"/>
          <w:szCs w:val="24"/>
        </w:rPr>
      </w:pPr>
    </w:p>
    <w:p w:rsidR="00473D1F" w:rsidRPr="005B0F78" w:rsidRDefault="002B22AB" w:rsidP="00473D1F">
      <w:pPr>
        <w:spacing w:after="0" w:line="240" w:lineRule="auto"/>
        <w:rPr>
          <w:rFonts w:cs="Tahoma"/>
          <w:sz w:val="24"/>
          <w:szCs w:val="24"/>
        </w:rPr>
      </w:pPr>
      <w:r>
        <w:rPr>
          <w:rFonts w:cs="Tahoma"/>
          <w:sz w:val="24"/>
          <w:szCs w:val="24"/>
          <w:highlight w:val="yellow"/>
        </w:rPr>
        <w:t>Clewell</w:t>
      </w:r>
      <w:r w:rsidR="001C6A82">
        <w:rPr>
          <w:rFonts w:cs="Tahoma"/>
          <w:sz w:val="24"/>
          <w:szCs w:val="24"/>
          <w:highlight w:val="yellow"/>
        </w:rPr>
        <w:t xml:space="preserve"> </w:t>
      </w:r>
      <w:r w:rsidR="00655A83">
        <w:rPr>
          <w:rFonts w:cs="Tahoma"/>
          <w:sz w:val="24"/>
          <w:szCs w:val="24"/>
          <w:highlight w:val="yellow"/>
        </w:rPr>
        <w:t>moved to adjourn the meeting</w:t>
      </w:r>
      <w:r w:rsidR="003B79D2">
        <w:rPr>
          <w:rFonts w:cs="Tahoma"/>
          <w:sz w:val="24"/>
          <w:szCs w:val="24"/>
          <w:highlight w:val="yellow"/>
        </w:rPr>
        <w:t xml:space="preserve"> at </w:t>
      </w:r>
      <w:r w:rsidR="001D0B65">
        <w:rPr>
          <w:rFonts w:cs="Tahoma"/>
          <w:sz w:val="24"/>
          <w:szCs w:val="24"/>
          <w:highlight w:val="yellow"/>
        </w:rPr>
        <w:t>12:46</w:t>
      </w:r>
      <w:r>
        <w:rPr>
          <w:rFonts w:cs="Tahoma"/>
          <w:sz w:val="24"/>
          <w:szCs w:val="24"/>
          <w:highlight w:val="yellow"/>
        </w:rPr>
        <w:t>p.m.</w:t>
      </w:r>
      <w:r w:rsidR="00C51C5F" w:rsidRPr="00811AD1">
        <w:rPr>
          <w:rFonts w:cs="Tahoma"/>
          <w:sz w:val="24"/>
          <w:szCs w:val="24"/>
          <w:highlight w:val="yellow"/>
        </w:rPr>
        <w:t xml:space="preserve"> </w:t>
      </w:r>
      <w:r w:rsidR="001D0B65">
        <w:rPr>
          <w:rFonts w:cs="Tahoma"/>
          <w:sz w:val="24"/>
          <w:szCs w:val="24"/>
          <w:highlight w:val="yellow"/>
        </w:rPr>
        <w:t>Greenlee</w:t>
      </w:r>
      <w:r w:rsidR="00843A42">
        <w:rPr>
          <w:rFonts w:cs="Tahoma"/>
          <w:sz w:val="24"/>
          <w:szCs w:val="24"/>
          <w:highlight w:val="yellow"/>
        </w:rPr>
        <w:t xml:space="preserve"> seconded. </w:t>
      </w:r>
      <w:r w:rsidR="00C51C5F" w:rsidRPr="00811AD1">
        <w:rPr>
          <w:rFonts w:cs="Tahoma"/>
          <w:sz w:val="24"/>
          <w:szCs w:val="24"/>
          <w:highlight w:val="yellow"/>
        </w:rPr>
        <w:t>All Ayes</w:t>
      </w:r>
      <w:r w:rsidR="00843A42">
        <w:rPr>
          <w:rFonts w:cs="Tahoma"/>
          <w:sz w:val="24"/>
          <w:szCs w:val="24"/>
          <w:highlight w:val="yellow"/>
        </w:rPr>
        <w:t>, motion carried</w:t>
      </w:r>
      <w:r w:rsidR="00C51C5F" w:rsidRPr="00811AD1">
        <w:rPr>
          <w:rFonts w:cs="Tahoma"/>
          <w:sz w:val="24"/>
          <w:szCs w:val="24"/>
          <w:highlight w:val="yellow"/>
        </w:rPr>
        <w:t>.</w:t>
      </w:r>
    </w:p>
    <w:p w:rsidR="00473D1F" w:rsidRDefault="00473D1F" w:rsidP="004B581C">
      <w:pPr>
        <w:spacing w:after="0" w:line="240" w:lineRule="auto"/>
        <w:rPr>
          <w:rFonts w:cs="Tahoma"/>
          <w:sz w:val="24"/>
          <w:szCs w:val="24"/>
        </w:rPr>
      </w:pPr>
    </w:p>
    <w:p w:rsidR="00F9082B" w:rsidRDefault="00473D1F" w:rsidP="00E923B0">
      <w:pPr>
        <w:spacing w:after="0" w:line="240" w:lineRule="auto"/>
        <w:rPr>
          <w:rFonts w:cs="Tahoma"/>
          <w:sz w:val="24"/>
          <w:szCs w:val="24"/>
        </w:rPr>
      </w:pPr>
      <w:r>
        <w:rPr>
          <w:rFonts w:cs="Tahoma"/>
          <w:sz w:val="24"/>
          <w:szCs w:val="24"/>
        </w:rPr>
        <w:t xml:space="preserve">Next meeting: </w:t>
      </w:r>
      <w:r w:rsidR="001D0B65">
        <w:rPr>
          <w:rFonts w:cs="Tahoma"/>
          <w:sz w:val="24"/>
          <w:szCs w:val="24"/>
        </w:rPr>
        <w:t>September 2</w:t>
      </w:r>
      <w:r w:rsidR="001D0B65" w:rsidRPr="001D0B65">
        <w:rPr>
          <w:rFonts w:cs="Tahoma"/>
          <w:sz w:val="24"/>
          <w:szCs w:val="24"/>
          <w:vertAlign w:val="superscript"/>
        </w:rPr>
        <w:t>nd</w:t>
      </w:r>
      <w:r w:rsidR="001D0B65">
        <w:rPr>
          <w:rFonts w:cs="Tahoma"/>
          <w:sz w:val="24"/>
          <w:szCs w:val="24"/>
        </w:rPr>
        <w:t>, 2014</w:t>
      </w: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B4" w:rsidRDefault="002F3BB4" w:rsidP="00AB6EE6">
      <w:pPr>
        <w:spacing w:after="0" w:line="240" w:lineRule="auto"/>
      </w:pPr>
      <w:r>
        <w:separator/>
      </w:r>
    </w:p>
  </w:endnote>
  <w:endnote w:type="continuationSeparator" w:id="0">
    <w:p w:rsidR="002F3BB4" w:rsidRDefault="002F3BB4"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2340FE">
      <w:rPr>
        <w:noProof/>
      </w:rPr>
      <w:t>4</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B4" w:rsidRDefault="002F3BB4" w:rsidP="00AB6EE6">
      <w:pPr>
        <w:spacing w:after="0" w:line="240" w:lineRule="auto"/>
      </w:pPr>
      <w:r>
        <w:separator/>
      </w:r>
    </w:p>
  </w:footnote>
  <w:footnote w:type="continuationSeparator" w:id="0">
    <w:p w:rsidR="002F3BB4" w:rsidRDefault="002F3BB4"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0"/>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1"/>
  </w:num>
  <w:num w:numId="4">
    <w:abstractNumId w:val="6"/>
  </w:num>
  <w:num w:numId="5">
    <w:abstractNumId w:val="9"/>
  </w:num>
  <w:num w:numId="6">
    <w:abstractNumId w:val="3"/>
  </w:num>
  <w:num w:numId="7">
    <w:abstractNumId w:val="2"/>
  </w:num>
  <w:num w:numId="8">
    <w:abstractNumId w:val="10"/>
  </w:num>
  <w:num w:numId="9">
    <w:abstractNumId w:val="0"/>
  </w:num>
  <w:num w:numId="10">
    <w:abstractNumId w:val="4"/>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3670"/>
    <w:rsid w:val="00035206"/>
    <w:rsid w:val="00035F70"/>
    <w:rsid w:val="000426D6"/>
    <w:rsid w:val="0004308F"/>
    <w:rsid w:val="000436D7"/>
    <w:rsid w:val="000442AB"/>
    <w:rsid w:val="00044D83"/>
    <w:rsid w:val="000506B8"/>
    <w:rsid w:val="0005228E"/>
    <w:rsid w:val="000550CA"/>
    <w:rsid w:val="00075FE2"/>
    <w:rsid w:val="00083049"/>
    <w:rsid w:val="00083A5F"/>
    <w:rsid w:val="000840E2"/>
    <w:rsid w:val="00085CF3"/>
    <w:rsid w:val="0008718C"/>
    <w:rsid w:val="000934D6"/>
    <w:rsid w:val="00094859"/>
    <w:rsid w:val="000A0575"/>
    <w:rsid w:val="000A1245"/>
    <w:rsid w:val="000A7334"/>
    <w:rsid w:val="000B1E76"/>
    <w:rsid w:val="000B2504"/>
    <w:rsid w:val="000B29CA"/>
    <w:rsid w:val="000B5424"/>
    <w:rsid w:val="000B6661"/>
    <w:rsid w:val="000B7813"/>
    <w:rsid w:val="000C113E"/>
    <w:rsid w:val="000C143C"/>
    <w:rsid w:val="000C4CDE"/>
    <w:rsid w:val="000C7514"/>
    <w:rsid w:val="000D26DE"/>
    <w:rsid w:val="000D2E18"/>
    <w:rsid w:val="000D76FD"/>
    <w:rsid w:val="000E0900"/>
    <w:rsid w:val="000E16D3"/>
    <w:rsid w:val="000E1B46"/>
    <w:rsid w:val="000E282C"/>
    <w:rsid w:val="000E42B4"/>
    <w:rsid w:val="000E483D"/>
    <w:rsid w:val="000E5308"/>
    <w:rsid w:val="000E67DE"/>
    <w:rsid w:val="000E6D0B"/>
    <w:rsid w:val="000E7C68"/>
    <w:rsid w:val="000F4222"/>
    <w:rsid w:val="00100EC5"/>
    <w:rsid w:val="001018ED"/>
    <w:rsid w:val="00101B2A"/>
    <w:rsid w:val="00103468"/>
    <w:rsid w:val="001053BC"/>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20BE"/>
    <w:rsid w:val="001520D0"/>
    <w:rsid w:val="00155707"/>
    <w:rsid w:val="00156D47"/>
    <w:rsid w:val="00157FF0"/>
    <w:rsid w:val="00160E9C"/>
    <w:rsid w:val="00161C27"/>
    <w:rsid w:val="00161E32"/>
    <w:rsid w:val="00162E67"/>
    <w:rsid w:val="00164ACB"/>
    <w:rsid w:val="001655B2"/>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370A"/>
    <w:rsid w:val="001A5CA8"/>
    <w:rsid w:val="001A63A9"/>
    <w:rsid w:val="001B4147"/>
    <w:rsid w:val="001B7F01"/>
    <w:rsid w:val="001C35C6"/>
    <w:rsid w:val="001C41DC"/>
    <w:rsid w:val="001C50D8"/>
    <w:rsid w:val="001C6A82"/>
    <w:rsid w:val="001C7051"/>
    <w:rsid w:val="001C7588"/>
    <w:rsid w:val="001D056D"/>
    <w:rsid w:val="001D0B65"/>
    <w:rsid w:val="001D4E99"/>
    <w:rsid w:val="001D74D3"/>
    <w:rsid w:val="001D79C2"/>
    <w:rsid w:val="001E20AA"/>
    <w:rsid w:val="001E7087"/>
    <w:rsid w:val="001E7F2B"/>
    <w:rsid w:val="001F0389"/>
    <w:rsid w:val="001F0580"/>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94B"/>
    <w:rsid w:val="0027110B"/>
    <w:rsid w:val="00272125"/>
    <w:rsid w:val="00272A4C"/>
    <w:rsid w:val="00272A99"/>
    <w:rsid w:val="0027577C"/>
    <w:rsid w:val="00276395"/>
    <w:rsid w:val="00277E14"/>
    <w:rsid w:val="00277E5A"/>
    <w:rsid w:val="00285263"/>
    <w:rsid w:val="002901A1"/>
    <w:rsid w:val="00292AB2"/>
    <w:rsid w:val="00295DF5"/>
    <w:rsid w:val="00297996"/>
    <w:rsid w:val="00297BCB"/>
    <w:rsid w:val="002A0E52"/>
    <w:rsid w:val="002A21E3"/>
    <w:rsid w:val="002A2484"/>
    <w:rsid w:val="002A28C2"/>
    <w:rsid w:val="002A2EF8"/>
    <w:rsid w:val="002A3737"/>
    <w:rsid w:val="002A4E9F"/>
    <w:rsid w:val="002A65E2"/>
    <w:rsid w:val="002A6D58"/>
    <w:rsid w:val="002B22AB"/>
    <w:rsid w:val="002B58C7"/>
    <w:rsid w:val="002B5FC4"/>
    <w:rsid w:val="002C1D2F"/>
    <w:rsid w:val="002D02E3"/>
    <w:rsid w:val="002D126A"/>
    <w:rsid w:val="002D3FD5"/>
    <w:rsid w:val="002D66E5"/>
    <w:rsid w:val="002E070A"/>
    <w:rsid w:val="002E17F4"/>
    <w:rsid w:val="002E2AA5"/>
    <w:rsid w:val="002E4B9E"/>
    <w:rsid w:val="002E7C72"/>
    <w:rsid w:val="002F1053"/>
    <w:rsid w:val="002F3BB4"/>
    <w:rsid w:val="0030040D"/>
    <w:rsid w:val="00300634"/>
    <w:rsid w:val="00300BAF"/>
    <w:rsid w:val="0030402E"/>
    <w:rsid w:val="00305687"/>
    <w:rsid w:val="00312B46"/>
    <w:rsid w:val="00313E4B"/>
    <w:rsid w:val="00315BDB"/>
    <w:rsid w:val="00324350"/>
    <w:rsid w:val="00324782"/>
    <w:rsid w:val="00326D3D"/>
    <w:rsid w:val="00327A5E"/>
    <w:rsid w:val="0033356D"/>
    <w:rsid w:val="00334209"/>
    <w:rsid w:val="00335A59"/>
    <w:rsid w:val="00335D1B"/>
    <w:rsid w:val="00335EF4"/>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70947"/>
    <w:rsid w:val="0037645C"/>
    <w:rsid w:val="00380036"/>
    <w:rsid w:val="00381D97"/>
    <w:rsid w:val="00381EEE"/>
    <w:rsid w:val="00383D8E"/>
    <w:rsid w:val="003879BB"/>
    <w:rsid w:val="00390146"/>
    <w:rsid w:val="00394CCF"/>
    <w:rsid w:val="00397FE2"/>
    <w:rsid w:val="003A0850"/>
    <w:rsid w:val="003A24E5"/>
    <w:rsid w:val="003A5180"/>
    <w:rsid w:val="003B0F66"/>
    <w:rsid w:val="003B1557"/>
    <w:rsid w:val="003B26B9"/>
    <w:rsid w:val="003B508C"/>
    <w:rsid w:val="003B5834"/>
    <w:rsid w:val="003B79D2"/>
    <w:rsid w:val="003C2AD1"/>
    <w:rsid w:val="003C334B"/>
    <w:rsid w:val="003C6C3F"/>
    <w:rsid w:val="003C7BD2"/>
    <w:rsid w:val="003D282C"/>
    <w:rsid w:val="003D4544"/>
    <w:rsid w:val="003D5862"/>
    <w:rsid w:val="003D7E62"/>
    <w:rsid w:val="003E13FD"/>
    <w:rsid w:val="003E1AC5"/>
    <w:rsid w:val="003E1F53"/>
    <w:rsid w:val="003F42E8"/>
    <w:rsid w:val="003F7C19"/>
    <w:rsid w:val="0040346D"/>
    <w:rsid w:val="00404720"/>
    <w:rsid w:val="0040478A"/>
    <w:rsid w:val="00405152"/>
    <w:rsid w:val="004058FF"/>
    <w:rsid w:val="00406E2F"/>
    <w:rsid w:val="00412EA6"/>
    <w:rsid w:val="00414A84"/>
    <w:rsid w:val="00416158"/>
    <w:rsid w:val="00416A7E"/>
    <w:rsid w:val="0042094B"/>
    <w:rsid w:val="00420F00"/>
    <w:rsid w:val="004216CE"/>
    <w:rsid w:val="00423014"/>
    <w:rsid w:val="0042375B"/>
    <w:rsid w:val="00424D3B"/>
    <w:rsid w:val="00426090"/>
    <w:rsid w:val="004275D9"/>
    <w:rsid w:val="00427D55"/>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B09AF"/>
    <w:rsid w:val="004B0AAE"/>
    <w:rsid w:val="004B0DBF"/>
    <w:rsid w:val="004B3058"/>
    <w:rsid w:val="004B4CFD"/>
    <w:rsid w:val="004B581C"/>
    <w:rsid w:val="004B5C7B"/>
    <w:rsid w:val="004B5E01"/>
    <w:rsid w:val="004B7E84"/>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AF0"/>
    <w:rsid w:val="00542BD0"/>
    <w:rsid w:val="005438A7"/>
    <w:rsid w:val="00544343"/>
    <w:rsid w:val="00546FF9"/>
    <w:rsid w:val="0055072F"/>
    <w:rsid w:val="00550D0E"/>
    <w:rsid w:val="00550F0F"/>
    <w:rsid w:val="00551D7B"/>
    <w:rsid w:val="00551ECF"/>
    <w:rsid w:val="0055311F"/>
    <w:rsid w:val="00553ECB"/>
    <w:rsid w:val="00561461"/>
    <w:rsid w:val="00563755"/>
    <w:rsid w:val="005641CC"/>
    <w:rsid w:val="005646C4"/>
    <w:rsid w:val="00570D87"/>
    <w:rsid w:val="0057211E"/>
    <w:rsid w:val="00572931"/>
    <w:rsid w:val="00574090"/>
    <w:rsid w:val="005761BB"/>
    <w:rsid w:val="00577F6F"/>
    <w:rsid w:val="00580BF6"/>
    <w:rsid w:val="00582C69"/>
    <w:rsid w:val="0058645D"/>
    <w:rsid w:val="00587B68"/>
    <w:rsid w:val="005904BE"/>
    <w:rsid w:val="00592C10"/>
    <w:rsid w:val="0059344E"/>
    <w:rsid w:val="00594308"/>
    <w:rsid w:val="00597926"/>
    <w:rsid w:val="005A438B"/>
    <w:rsid w:val="005A473C"/>
    <w:rsid w:val="005A498B"/>
    <w:rsid w:val="005A672E"/>
    <w:rsid w:val="005B0F78"/>
    <w:rsid w:val="005B18E8"/>
    <w:rsid w:val="005B2409"/>
    <w:rsid w:val="005B49FA"/>
    <w:rsid w:val="005B4D10"/>
    <w:rsid w:val="005B504D"/>
    <w:rsid w:val="005B6A96"/>
    <w:rsid w:val="005C3A8B"/>
    <w:rsid w:val="005C3AEC"/>
    <w:rsid w:val="005C7A3B"/>
    <w:rsid w:val="005D0118"/>
    <w:rsid w:val="005D01A2"/>
    <w:rsid w:val="005D0512"/>
    <w:rsid w:val="005D36B8"/>
    <w:rsid w:val="005D3845"/>
    <w:rsid w:val="005D5A48"/>
    <w:rsid w:val="005D7C59"/>
    <w:rsid w:val="005E21C2"/>
    <w:rsid w:val="005E7C66"/>
    <w:rsid w:val="005F0AD7"/>
    <w:rsid w:val="005F1E97"/>
    <w:rsid w:val="005F4F9C"/>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184E"/>
    <w:rsid w:val="00663CC9"/>
    <w:rsid w:val="00663EB5"/>
    <w:rsid w:val="00664631"/>
    <w:rsid w:val="00667C1C"/>
    <w:rsid w:val="00670741"/>
    <w:rsid w:val="00673A17"/>
    <w:rsid w:val="00676E0D"/>
    <w:rsid w:val="006816B2"/>
    <w:rsid w:val="00683E49"/>
    <w:rsid w:val="00683FFC"/>
    <w:rsid w:val="006878A3"/>
    <w:rsid w:val="0069122A"/>
    <w:rsid w:val="00692226"/>
    <w:rsid w:val="0069268D"/>
    <w:rsid w:val="006943C6"/>
    <w:rsid w:val="00694C39"/>
    <w:rsid w:val="00696339"/>
    <w:rsid w:val="006A0D4E"/>
    <w:rsid w:val="006A3FB8"/>
    <w:rsid w:val="006A4C3A"/>
    <w:rsid w:val="006A541F"/>
    <w:rsid w:val="006A6BF1"/>
    <w:rsid w:val="006B1464"/>
    <w:rsid w:val="006B2ABD"/>
    <w:rsid w:val="006B4F40"/>
    <w:rsid w:val="006B5688"/>
    <w:rsid w:val="006B717E"/>
    <w:rsid w:val="006C41F5"/>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5B6B"/>
    <w:rsid w:val="00727361"/>
    <w:rsid w:val="007301CB"/>
    <w:rsid w:val="00734E98"/>
    <w:rsid w:val="00740277"/>
    <w:rsid w:val="00742732"/>
    <w:rsid w:val="00742EFB"/>
    <w:rsid w:val="00743189"/>
    <w:rsid w:val="00743871"/>
    <w:rsid w:val="00744B8C"/>
    <w:rsid w:val="00746F10"/>
    <w:rsid w:val="00747BAE"/>
    <w:rsid w:val="00750C81"/>
    <w:rsid w:val="007532FF"/>
    <w:rsid w:val="00753621"/>
    <w:rsid w:val="007537C6"/>
    <w:rsid w:val="007576AA"/>
    <w:rsid w:val="00757E93"/>
    <w:rsid w:val="0076472D"/>
    <w:rsid w:val="00764908"/>
    <w:rsid w:val="00772539"/>
    <w:rsid w:val="00772E51"/>
    <w:rsid w:val="00773D27"/>
    <w:rsid w:val="00773DF5"/>
    <w:rsid w:val="007874A6"/>
    <w:rsid w:val="0079079B"/>
    <w:rsid w:val="007922DC"/>
    <w:rsid w:val="007968ED"/>
    <w:rsid w:val="00797161"/>
    <w:rsid w:val="00797222"/>
    <w:rsid w:val="007B19B3"/>
    <w:rsid w:val="007B6C15"/>
    <w:rsid w:val="007B7E80"/>
    <w:rsid w:val="007C0D5C"/>
    <w:rsid w:val="007C4C42"/>
    <w:rsid w:val="007D0858"/>
    <w:rsid w:val="007D1CC9"/>
    <w:rsid w:val="007D2251"/>
    <w:rsid w:val="007D60D2"/>
    <w:rsid w:val="007E090B"/>
    <w:rsid w:val="007E0D9A"/>
    <w:rsid w:val="007E122C"/>
    <w:rsid w:val="007F42A7"/>
    <w:rsid w:val="007F47A0"/>
    <w:rsid w:val="007F53BF"/>
    <w:rsid w:val="007F738E"/>
    <w:rsid w:val="00800226"/>
    <w:rsid w:val="00803D11"/>
    <w:rsid w:val="00805DDC"/>
    <w:rsid w:val="0080629C"/>
    <w:rsid w:val="00806E8D"/>
    <w:rsid w:val="00810C3E"/>
    <w:rsid w:val="008113BC"/>
    <w:rsid w:val="00811AD1"/>
    <w:rsid w:val="0081284D"/>
    <w:rsid w:val="008148EB"/>
    <w:rsid w:val="0081553A"/>
    <w:rsid w:val="008175A4"/>
    <w:rsid w:val="00824F31"/>
    <w:rsid w:val="00825434"/>
    <w:rsid w:val="0082596D"/>
    <w:rsid w:val="00826726"/>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612D"/>
    <w:rsid w:val="009461DC"/>
    <w:rsid w:val="00952C69"/>
    <w:rsid w:val="0095456D"/>
    <w:rsid w:val="00955687"/>
    <w:rsid w:val="00961825"/>
    <w:rsid w:val="00961A85"/>
    <w:rsid w:val="009666A0"/>
    <w:rsid w:val="009756DE"/>
    <w:rsid w:val="00975E29"/>
    <w:rsid w:val="00976B69"/>
    <w:rsid w:val="009811E0"/>
    <w:rsid w:val="00982626"/>
    <w:rsid w:val="0098478E"/>
    <w:rsid w:val="00984F31"/>
    <w:rsid w:val="00985A69"/>
    <w:rsid w:val="00985DC5"/>
    <w:rsid w:val="009905B5"/>
    <w:rsid w:val="00990B3B"/>
    <w:rsid w:val="00991526"/>
    <w:rsid w:val="00993955"/>
    <w:rsid w:val="009969C9"/>
    <w:rsid w:val="009A1747"/>
    <w:rsid w:val="009A3CBA"/>
    <w:rsid w:val="009A50C4"/>
    <w:rsid w:val="009A5E34"/>
    <w:rsid w:val="009A7D66"/>
    <w:rsid w:val="009B5294"/>
    <w:rsid w:val="009B7BFB"/>
    <w:rsid w:val="009C3210"/>
    <w:rsid w:val="009C3CFB"/>
    <w:rsid w:val="009C7420"/>
    <w:rsid w:val="009D0D59"/>
    <w:rsid w:val="009D125B"/>
    <w:rsid w:val="009D15F2"/>
    <w:rsid w:val="009D59B0"/>
    <w:rsid w:val="009E2595"/>
    <w:rsid w:val="009E3EA8"/>
    <w:rsid w:val="009E55BC"/>
    <w:rsid w:val="009F03F9"/>
    <w:rsid w:val="009F103B"/>
    <w:rsid w:val="009F2B1C"/>
    <w:rsid w:val="009F4294"/>
    <w:rsid w:val="009F6904"/>
    <w:rsid w:val="009F7795"/>
    <w:rsid w:val="00A03414"/>
    <w:rsid w:val="00A034C7"/>
    <w:rsid w:val="00A040B1"/>
    <w:rsid w:val="00A07A43"/>
    <w:rsid w:val="00A07E63"/>
    <w:rsid w:val="00A11039"/>
    <w:rsid w:val="00A1182C"/>
    <w:rsid w:val="00A124A3"/>
    <w:rsid w:val="00A13A89"/>
    <w:rsid w:val="00A17A10"/>
    <w:rsid w:val="00A239E1"/>
    <w:rsid w:val="00A240E2"/>
    <w:rsid w:val="00A264A5"/>
    <w:rsid w:val="00A31A33"/>
    <w:rsid w:val="00A323A7"/>
    <w:rsid w:val="00A379C1"/>
    <w:rsid w:val="00A4098C"/>
    <w:rsid w:val="00A41C35"/>
    <w:rsid w:val="00A4219B"/>
    <w:rsid w:val="00A42D35"/>
    <w:rsid w:val="00A43A50"/>
    <w:rsid w:val="00A4544A"/>
    <w:rsid w:val="00A45C08"/>
    <w:rsid w:val="00A4778D"/>
    <w:rsid w:val="00A514BD"/>
    <w:rsid w:val="00A517CD"/>
    <w:rsid w:val="00A51D7C"/>
    <w:rsid w:val="00A53AF8"/>
    <w:rsid w:val="00A53F4D"/>
    <w:rsid w:val="00A54A28"/>
    <w:rsid w:val="00A5623F"/>
    <w:rsid w:val="00A63FCA"/>
    <w:rsid w:val="00A64403"/>
    <w:rsid w:val="00A67C9D"/>
    <w:rsid w:val="00A70392"/>
    <w:rsid w:val="00A75365"/>
    <w:rsid w:val="00A75588"/>
    <w:rsid w:val="00A81248"/>
    <w:rsid w:val="00A83268"/>
    <w:rsid w:val="00A84C36"/>
    <w:rsid w:val="00A90A7E"/>
    <w:rsid w:val="00A92DA3"/>
    <w:rsid w:val="00A94F87"/>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72B2"/>
    <w:rsid w:val="00AF0EBC"/>
    <w:rsid w:val="00AF1C60"/>
    <w:rsid w:val="00AF2811"/>
    <w:rsid w:val="00AF39CE"/>
    <w:rsid w:val="00AF5F1C"/>
    <w:rsid w:val="00AF62EE"/>
    <w:rsid w:val="00AF6551"/>
    <w:rsid w:val="00AF74D2"/>
    <w:rsid w:val="00AF7851"/>
    <w:rsid w:val="00B0101D"/>
    <w:rsid w:val="00B01975"/>
    <w:rsid w:val="00B05F30"/>
    <w:rsid w:val="00B12D6B"/>
    <w:rsid w:val="00B2174C"/>
    <w:rsid w:val="00B237FB"/>
    <w:rsid w:val="00B24CD6"/>
    <w:rsid w:val="00B26355"/>
    <w:rsid w:val="00B316B8"/>
    <w:rsid w:val="00B34240"/>
    <w:rsid w:val="00B367EA"/>
    <w:rsid w:val="00B369B5"/>
    <w:rsid w:val="00B4169A"/>
    <w:rsid w:val="00B41CE9"/>
    <w:rsid w:val="00B432D7"/>
    <w:rsid w:val="00B436AE"/>
    <w:rsid w:val="00B446EA"/>
    <w:rsid w:val="00B44C20"/>
    <w:rsid w:val="00B464D9"/>
    <w:rsid w:val="00B47D01"/>
    <w:rsid w:val="00B510B5"/>
    <w:rsid w:val="00B54923"/>
    <w:rsid w:val="00B54C0F"/>
    <w:rsid w:val="00B5530B"/>
    <w:rsid w:val="00B578B2"/>
    <w:rsid w:val="00B60160"/>
    <w:rsid w:val="00B601C3"/>
    <w:rsid w:val="00B60C83"/>
    <w:rsid w:val="00B6225F"/>
    <w:rsid w:val="00B66140"/>
    <w:rsid w:val="00B70BD4"/>
    <w:rsid w:val="00B72325"/>
    <w:rsid w:val="00B76BDF"/>
    <w:rsid w:val="00B76FDE"/>
    <w:rsid w:val="00B77478"/>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B11B2"/>
    <w:rsid w:val="00BB3051"/>
    <w:rsid w:val="00BB39D7"/>
    <w:rsid w:val="00BB76BE"/>
    <w:rsid w:val="00BC0CAA"/>
    <w:rsid w:val="00BC21A7"/>
    <w:rsid w:val="00BC5A7C"/>
    <w:rsid w:val="00BD300D"/>
    <w:rsid w:val="00BE02B7"/>
    <w:rsid w:val="00BE1DB0"/>
    <w:rsid w:val="00BE3AD8"/>
    <w:rsid w:val="00BE3E00"/>
    <w:rsid w:val="00BE3E17"/>
    <w:rsid w:val="00BE5233"/>
    <w:rsid w:val="00BE57A7"/>
    <w:rsid w:val="00BE6A69"/>
    <w:rsid w:val="00BF05C8"/>
    <w:rsid w:val="00BF0F43"/>
    <w:rsid w:val="00BF3DCF"/>
    <w:rsid w:val="00BF5522"/>
    <w:rsid w:val="00BF557D"/>
    <w:rsid w:val="00BF70DA"/>
    <w:rsid w:val="00BF71D3"/>
    <w:rsid w:val="00C05779"/>
    <w:rsid w:val="00C0745F"/>
    <w:rsid w:val="00C105E2"/>
    <w:rsid w:val="00C12D30"/>
    <w:rsid w:val="00C12DAC"/>
    <w:rsid w:val="00C16E9B"/>
    <w:rsid w:val="00C1712F"/>
    <w:rsid w:val="00C273F3"/>
    <w:rsid w:val="00C3043D"/>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552D"/>
    <w:rsid w:val="00C65AEB"/>
    <w:rsid w:val="00C6651D"/>
    <w:rsid w:val="00C72862"/>
    <w:rsid w:val="00C73CF5"/>
    <w:rsid w:val="00C75698"/>
    <w:rsid w:val="00C76859"/>
    <w:rsid w:val="00C768D9"/>
    <w:rsid w:val="00C7696D"/>
    <w:rsid w:val="00C76F7B"/>
    <w:rsid w:val="00C83AAB"/>
    <w:rsid w:val="00C8467E"/>
    <w:rsid w:val="00C8493E"/>
    <w:rsid w:val="00C84F9D"/>
    <w:rsid w:val="00C87301"/>
    <w:rsid w:val="00C90388"/>
    <w:rsid w:val="00C92C37"/>
    <w:rsid w:val="00C94B3C"/>
    <w:rsid w:val="00CA567D"/>
    <w:rsid w:val="00CB491D"/>
    <w:rsid w:val="00CB4AE3"/>
    <w:rsid w:val="00CB5DD5"/>
    <w:rsid w:val="00CB634E"/>
    <w:rsid w:val="00CB6953"/>
    <w:rsid w:val="00CB6A24"/>
    <w:rsid w:val="00CC1BB1"/>
    <w:rsid w:val="00CC24FA"/>
    <w:rsid w:val="00CC3237"/>
    <w:rsid w:val="00CC432C"/>
    <w:rsid w:val="00CC7F21"/>
    <w:rsid w:val="00CD0104"/>
    <w:rsid w:val="00CD0BF0"/>
    <w:rsid w:val="00CD3D93"/>
    <w:rsid w:val="00CD60C4"/>
    <w:rsid w:val="00CE0011"/>
    <w:rsid w:val="00CE73B0"/>
    <w:rsid w:val="00CF0288"/>
    <w:rsid w:val="00CF1D44"/>
    <w:rsid w:val="00CF4FF7"/>
    <w:rsid w:val="00CF568C"/>
    <w:rsid w:val="00CF7F01"/>
    <w:rsid w:val="00D037B4"/>
    <w:rsid w:val="00D03F87"/>
    <w:rsid w:val="00D04D29"/>
    <w:rsid w:val="00D076BC"/>
    <w:rsid w:val="00D105BA"/>
    <w:rsid w:val="00D142D0"/>
    <w:rsid w:val="00D15BBB"/>
    <w:rsid w:val="00D17EC3"/>
    <w:rsid w:val="00D20344"/>
    <w:rsid w:val="00D23BDD"/>
    <w:rsid w:val="00D2553C"/>
    <w:rsid w:val="00D304C9"/>
    <w:rsid w:val="00D30C8A"/>
    <w:rsid w:val="00D3742F"/>
    <w:rsid w:val="00D409E8"/>
    <w:rsid w:val="00D41768"/>
    <w:rsid w:val="00D41D34"/>
    <w:rsid w:val="00D4355A"/>
    <w:rsid w:val="00D470FB"/>
    <w:rsid w:val="00D51127"/>
    <w:rsid w:val="00D527C0"/>
    <w:rsid w:val="00D547E4"/>
    <w:rsid w:val="00D567E3"/>
    <w:rsid w:val="00D56E29"/>
    <w:rsid w:val="00D56E38"/>
    <w:rsid w:val="00D56EDF"/>
    <w:rsid w:val="00D56FF8"/>
    <w:rsid w:val="00D61915"/>
    <w:rsid w:val="00D620F3"/>
    <w:rsid w:val="00D625B1"/>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DFE"/>
    <w:rsid w:val="00D91371"/>
    <w:rsid w:val="00D928B3"/>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6BB5"/>
    <w:rsid w:val="00DC1D49"/>
    <w:rsid w:val="00DC2113"/>
    <w:rsid w:val="00DC7C85"/>
    <w:rsid w:val="00DC7EE8"/>
    <w:rsid w:val="00DD0229"/>
    <w:rsid w:val="00DD036C"/>
    <w:rsid w:val="00DD5146"/>
    <w:rsid w:val="00DE4C5D"/>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7099"/>
    <w:rsid w:val="00E503AC"/>
    <w:rsid w:val="00E506AC"/>
    <w:rsid w:val="00E50AE9"/>
    <w:rsid w:val="00E56757"/>
    <w:rsid w:val="00E57573"/>
    <w:rsid w:val="00E602EE"/>
    <w:rsid w:val="00E62B64"/>
    <w:rsid w:val="00E6321C"/>
    <w:rsid w:val="00E63457"/>
    <w:rsid w:val="00E6724A"/>
    <w:rsid w:val="00E73F3F"/>
    <w:rsid w:val="00E7432C"/>
    <w:rsid w:val="00E7715F"/>
    <w:rsid w:val="00E77E4D"/>
    <w:rsid w:val="00E81811"/>
    <w:rsid w:val="00E81EF3"/>
    <w:rsid w:val="00E82BAF"/>
    <w:rsid w:val="00E82F1A"/>
    <w:rsid w:val="00E8322E"/>
    <w:rsid w:val="00E84514"/>
    <w:rsid w:val="00E876A3"/>
    <w:rsid w:val="00E87C1A"/>
    <w:rsid w:val="00E9027F"/>
    <w:rsid w:val="00E923B0"/>
    <w:rsid w:val="00E925CA"/>
    <w:rsid w:val="00E93365"/>
    <w:rsid w:val="00E95BA2"/>
    <w:rsid w:val="00E96482"/>
    <w:rsid w:val="00E9716A"/>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F18"/>
    <w:rsid w:val="00EC1426"/>
    <w:rsid w:val="00EC181A"/>
    <w:rsid w:val="00EC4226"/>
    <w:rsid w:val="00EC49FE"/>
    <w:rsid w:val="00EC68B6"/>
    <w:rsid w:val="00ED18F1"/>
    <w:rsid w:val="00ED2406"/>
    <w:rsid w:val="00ED4CDC"/>
    <w:rsid w:val="00ED5DA4"/>
    <w:rsid w:val="00ED711C"/>
    <w:rsid w:val="00ED7272"/>
    <w:rsid w:val="00EE0215"/>
    <w:rsid w:val="00EE0888"/>
    <w:rsid w:val="00EE3048"/>
    <w:rsid w:val="00EE34BE"/>
    <w:rsid w:val="00EE3CF0"/>
    <w:rsid w:val="00EE3D5D"/>
    <w:rsid w:val="00EE5E9A"/>
    <w:rsid w:val="00EE5FF9"/>
    <w:rsid w:val="00EF197D"/>
    <w:rsid w:val="00EF2200"/>
    <w:rsid w:val="00EF39B9"/>
    <w:rsid w:val="00EF52D3"/>
    <w:rsid w:val="00EF783F"/>
    <w:rsid w:val="00F02A9D"/>
    <w:rsid w:val="00F03D4A"/>
    <w:rsid w:val="00F0461E"/>
    <w:rsid w:val="00F04F48"/>
    <w:rsid w:val="00F07D29"/>
    <w:rsid w:val="00F11228"/>
    <w:rsid w:val="00F13354"/>
    <w:rsid w:val="00F14111"/>
    <w:rsid w:val="00F177C5"/>
    <w:rsid w:val="00F22646"/>
    <w:rsid w:val="00F22FA7"/>
    <w:rsid w:val="00F23187"/>
    <w:rsid w:val="00F2614B"/>
    <w:rsid w:val="00F31602"/>
    <w:rsid w:val="00F32C61"/>
    <w:rsid w:val="00F34741"/>
    <w:rsid w:val="00F34CB0"/>
    <w:rsid w:val="00F35ACB"/>
    <w:rsid w:val="00F35D0B"/>
    <w:rsid w:val="00F37264"/>
    <w:rsid w:val="00F3739D"/>
    <w:rsid w:val="00F44D7E"/>
    <w:rsid w:val="00F460D9"/>
    <w:rsid w:val="00F47CC2"/>
    <w:rsid w:val="00F51E1F"/>
    <w:rsid w:val="00F51E24"/>
    <w:rsid w:val="00F5257C"/>
    <w:rsid w:val="00F56386"/>
    <w:rsid w:val="00F605C7"/>
    <w:rsid w:val="00F61736"/>
    <w:rsid w:val="00F67C33"/>
    <w:rsid w:val="00F703EA"/>
    <w:rsid w:val="00F7230B"/>
    <w:rsid w:val="00F77899"/>
    <w:rsid w:val="00F8009D"/>
    <w:rsid w:val="00F83524"/>
    <w:rsid w:val="00F83563"/>
    <w:rsid w:val="00F83683"/>
    <w:rsid w:val="00F83EEB"/>
    <w:rsid w:val="00F86872"/>
    <w:rsid w:val="00F9082B"/>
    <w:rsid w:val="00F91C4C"/>
    <w:rsid w:val="00F91C71"/>
    <w:rsid w:val="00FA147B"/>
    <w:rsid w:val="00FA2774"/>
    <w:rsid w:val="00FA3ED2"/>
    <w:rsid w:val="00FB0758"/>
    <w:rsid w:val="00FB5042"/>
    <w:rsid w:val="00FB629F"/>
    <w:rsid w:val="00FB7A74"/>
    <w:rsid w:val="00FC110E"/>
    <w:rsid w:val="00FC1303"/>
    <w:rsid w:val="00FC147D"/>
    <w:rsid w:val="00FC28CC"/>
    <w:rsid w:val="00FC5C90"/>
    <w:rsid w:val="00FC61BD"/>
    <w:rsid w:val="00FC660B"/>
    <w:rsid w:val="00FC688A"/>
    <w:rsid w:val="00FC6F6F"/>
    <w:rsid w:val="00FD051A"/>
    <w:rsid w:val="00FD1938"/>
    <w:rsid w:val="00FD1D88"/>
    <w:rsid w:val="00FD6227"/>
    <w:rsid w:val="00FD7DB9"/>
    <w:rsid w:val="00FE1AB1"/>
    <w:rsid w:val="00FE1B91"/>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5549-7C3C-456C-9D93-17243A63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8</cp:revision>
  <cp:lastPrinted>2013-12-05T19:01:00Z</cp:lastPrinted>
  <dcterms:created xsi:type="dcterms:W3CDTF">2014-08-07T16:48:00Z</dcterms:created>
  <dcterms:modified xsi:type="dcterms:W3CDTF">2014-08-11T17:28:00Z</dcterms:modified>
</cp:coreProperties>
</file>