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6B5688" w:rsidP="006B5688">
      <w:pPr>
        <w:jc w:val="center"/>
        <w:rPr>
          <w:rFonts w:cs="Tahoma"/>
          <w:b/>
          <w:sz w:val="28"/>
          <w:szCs w:val="28"/>
        </w:rPr>
      </w:pPr>
      <w:r w:rsidRPr="00E602EE">
        <w:rPr>
          <w:rFonts w:cs="Tahoma"/>
          <w:b/>
          <w:sz w:val="28"/>
          <w:szCs w:val="28"/>
        </w:rPr>
        <w:t>Scott County Kids</w:t>
      </w:r>
      <w:r w:rsidRPr="00E602EE">
        <w:rPr>
          <w:rFonts w:cs="Tahoma"/>
          <w:b/>
          <w:sz w:val="28"/>
          <w:szCs w:val="28"/>
        </w:rPr>
        <w:br/>
        <w:t>Early Childhood Iowa</w:t>
      </w:r>
      <w:r w:rsidRPr="00E602EE">
        <w:rPr>
          <w:rFonts w:cs="Tahoma"/>
          <w:b/>
          <w:sz w:val="28"/>
          <w:szCs w:val="28"/>
        </w:rPr>
        <w:br/>
        <w:t>Meeting Minutes</w:t>
      </w:r>
    </w:p>
    <w:p w:rsidR="006B5688" w:rsidRPr="00D56EDF" w:rsidRDefault="006B5688" w:rsidP="006B5688">
      <w:pPr>
        <w:spacing w:after="0" w:line="240" w:lineRule="auto"/>
        <w:rPr>
          <w:sz w:val="24"/>
          <w:szCs w:val="24"/>
        </w:rPr>
      </w:pPr>
      <w:r w:rsidRPr="00AB49E2">
        <w:rPr>
          <w:rFonts w:cs="Tahoma"/>
          <w:b/>
          <w:sz w:val="24"/>
          <w:szCs w:val="24"/>
          <w:u w:val="single"/>
        </w:rPr>
        <w:t>Meeting Date:</w:t>
      </w:r>
      <w:r w:rsidRPr="007C0D5C">
        <w:rPr>
          <w:rFonts w:cs="Tahoma"/>
          <w:sz w:val="24"/>
          <w:szCs w:val="24"/>
        </w:rPr>
        <w:t xml:space="preserve"> </w:t>
      </w:r>
      <w:r w:rsidR="008A52AD">
        <w:rPr>
          <w:sz w:val="24"/>
          <w:szCs w:val="24"/>
        </w:rPr>
        <w:t>May 6</w:t>
      </w:r>
      <w:r w:rsidR="008A52AD" w:rsidRPr="008A52AD">
        <w:rPr>
          <w:sz w:val="24"/>
          <w:szCs w:val="24"/>
          <w:vertAlign w:val="superscript"/>
        </w:rPr>
        <w:t>th</w:t>
      </w:r>
      <w:r w:rsidR="00B4169A">
        <w:rPr>
          <w:sz w:val="24"/>
          <w:szCs w:val="24"/>
        </w:rPr>
        <w:t>, 2014</w:t>
      </w:r>
      <w:r w:rsidRPr="007C0D5C">
        <w:rPr>
          <w:sz w:val="24"/>
          <w:szCs w:val="24"/>
        </w:rPr>
        <w:t xml:space="preserve"> </w:t>
      </w:r>
      <w:r>
        <w:rPr>
          <w:sz w:val="24"/>
          <w:szCs w:val="24"/>
        </w:rPr>
        <w:t>11:30p</w:t>
      </w:r>
      <w:r w:rsidRPr="007C0D5C">
        <w:rPr>
          <w:sz w:val="24"/>
          <w:szCs w:val="24"/>
        </w:rPr>
        <w:t>m</w:t>
      </w:r>
      <w:r w:rsidRPr="007C0D5C">
        <w:rPr>
          <w:rFonts w:cs="Tahoma"/>
          <w:sz w:val="24"/>
          <w:szCs w:val="24"/>
        </w:rPr>
        <w:t xml:space="preserve"> </w:t>
      </w:r>
    </w:p>
    <w:p w:rsidR="006B5688" w:rsidRDefault="006B5688" w:rsidP="006B5688">
      <w:pPr>
        <w:spacing w:after="0" w:line="240" w:lineRule="auto"/>
        <w:rPr>
          <w:sz w:val="24"/>
          <w:szCs w:val="24"/>
        </w:rPr>
      </w:pPr>
      <w:r w:rsidRPr="00AB49E2">
        <w:rPr>
          <w:rFonts w:cs="Tahoma"/>
          <w:b/>
          <w:sz w:val="24"/>
          <w:szCs w:val="24"/>
          <w:u w:val="single"/>
        </w:rPr>
        <w:t>In Attendance:</w:t>
      </w:r>
      <w:r w:rsidRPr="00AB49E2">
        <w:rPr>
          <w:rFonts w:cs="Tahoma"/>
          <w:b/>
          <w:sz w:val="24"/>
          <w:szCs w:val="24"/>
        </w:rPr>
        <w:t xml:space="preserve">  </w:t>
      </w:r>
      <w:r w:rsidR="008A52AD">
        <w:rPr>
          <w:rFonts w:cs="Tahoma"/>
          <w:sz w:val="24"/>
          <w:szCs w:val="24"/>
        </w:rPr>
        <w:t>Sheri Flack, Rich Clewell, Mary Drees, Linda Greenlee, Marc Engels, Jay Sommers, Larry Barker, Christine Skaala, Mary Dubert, Scott Cauwels, Shirleen Martin, Caitlin Russell.</w:t>
      </w:r>
      <w:r w:rsidR="00E81EF3">
        <w:rPr>
          <w:rFonts w:cs="Tahoma"/>
          <w:sz w:val="24"/>
          <w:szCs w:val="24"/>
        </w:rPr>
        <w:t xml:space="preserve"> </w:t>
      </w:r>
      <w:r w:rsidR="001838CF">
        <w:rPr>
          <w:rFonts w:cs="Tahoma"/>
          <w:sz w:val="24"/>
          <w:szCs w:val="24"/>
        </w:rPr>
        <w:t xml:space="preserve"> </w:t>
      </w:r>
    </w:p>
    <w:p w:rsidR="00A64403" w:rsidRDefault="006B5688" w:rsidP="006B5688">
      <w:pPr>
        <w:spacing w:after="0" w:line="240" w:lineRule="auto"/>
        <w:rPr>
          <w:sz w:val="24"/>
          <w:szCs w:val="24"/>
        </w:rPr>
      </w:pPr>
      <w:r w:rsidRPr="0091334A">
        <w:rPr>
          <w:b/>
          <w:sz w:val="24"/>
          <w:szCs w:val="24"/>
          <w:u w:val="single"/>
        </w:rPr>
        <w:t>Excused</w:t>
      </w:r>
      <w:r>
        <w:rPr>
          <w:b/>
          <w:sz w:val="24"/>
          <w:szCs w:val="24"/>
          <w:u w:val="single"/>
        </w:rPr>
        <w:t>:</w:t>
      </w:r>
      <w:r w:rsidR="00A64403">
        <w:rPr>
          <w:sz w:val="24"/>
          <w:szCs w:val="24"/>
        </w:rPr>
        <w:t xml:space="preserve"> </w:t>
      </w:r>
      <w:r w:rsidR="00B4169A">
        <w:rPr>
          <w:sz w:val="24"/>
          <w:szCs w:val="24"/>
        </w:rPr>
        <w:t xml:space="preserve">Rep. Cindy Winckler, </w:t>
      </w:r>
      <w:r w:rsidR="008A52AD">
        <w:rPr>
          <w:sz w:val="24"/>
          <w:szCs w:val="24"/>
        </w:rPr>
        <w:t>Pastor Rogers Kirk</w:t>
      </w:r>
    </w:p>
    <w:p w:rsidR="006B5688" w:rsidRPr="004F7C80" w:rsidRDefault="006B5688" w:rsidP="006B5688">
      <w:pPr>
        <w:spacing w:after="0" w:line="240" w:lineRule="auto"/>
        <w:rPr>
          <w:b/>
          <w:sz w:val="24"/>
          <w:szCs w:val="24"/>
          <w:u w:val="single"/>
        </w:rPr>
      </w:pPr>
      <w:r w:rsidRPr="004F7C80">
        <w:rPr>
          <w:b/>
          <w:sz w:val="24"/>
          <w:szCs w:val="24"/>
          <w:u w:val="single"/>
        </w:rPr>
        <w:t xml:space="preserve">Absent: </w:t>
      </w:r>
      <w:r>
        <w:rPr>
          <w:sz w:val="24"/>
          <w:szCs w:val="24"/>
        </w:rPr>
        <w:t xml:space="preserve"> </w:t>
      </w:r>
      <w:r w:rsidR="008A52AD">
        <w:rPr>
          <w:sz w:val="24"/>
          <w:szCs w:val="24"/>
        </w:rPr>
        <w:t>none</w:t>
      </w:r>
    </w:p>
    <w:p w:rsidR="00542AF0" w:rsidRDefault="006B5688" w:rsidP="006B5688">
      <w:pPr>
        <w:spacing w:after="0" w:line="240" w:lineRule="auto"/>
        <w:rPr>
          <w:sz w:val="24"/>
          <w:szCs w:val="24"/>
        </w:rPr>
      </w:pPr>
      <w:r>
        <w:rPr>
          <w:b/>
          <w:sz w:val="24"/>
          <w:szCs w:val="24"/>
          <w:u w:val="single"/>
        </w:rPr>
        <w:t>Guests</w:t>
      </w:r>
      <w:r w:rsidRPr="001E7F2B">
        <w:rPr>
          <w:b/>
          <w:sz w:val="24"/>
          <w:szCs w:val="24"/>
        </w:rPr>
        <w:t>:</w:t>
      </w:r>
      <w:r w:rsidR="00256CD6">
        <w:rPr>
          <w:b/>
          <w:sz w:val="24"/>
          <w:szCs w:val="24"/>
        </w:rPr>
        <w:t xml:space="preserve"> </w:t>
      </w:r>
      <w:r w:rsidR="009A1747">
        <w:rPr>
          <w:sz w:val="24"/>
          <w:szCs w:val="24"/>
        </w:rPr>
        <w:t>Donna Moritz; Bi-State</w:t>
      </w:r>
      <w:r w:rsidR="001838CF">
        <w:rPr>
          <w:sz w:val="24"/>
          <w:szCs w:val="24"/>
        </w:rPr>
        <w:t xml:space="preserve">, </w:t>
      </w:r>
      <w:r w:rsidR="00B4169A">
        <w:rPr>
          <w:sz w:val="24"/>
          <w:szCs w:val="24"/>
        </w:rPr>
        <w:t xml:space="preserve">Deb Gustafson; Scott County Family YMCA, </w:t>
      </w:r>
      <w:r w:rsidR="00C76859">
        <w:rPr>
          <w:sz w:val="24"/>
          <w:szCs w:val="24"/>
        </w:rPr>
        <w:t>Heidi Schlueter; First Children’s Finance, Tera Weets; Genesis VNA/Bright Beginnings</w:t>
      </w:r>
    </w:p>
    <w:p w:rsidR="006B5688" w:rsidRPr="00E93365"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1838CF">
        <w:rPr>
          <w:rFonts w:cs="Tahoma"/>
          <w:sz w:val="24"/>
          <w:szCs w:val="24"/>
        </w:rPr>
        <w:t>Diane Martens and Jesse Mumm</w:t>
      </w:r>
    </w:p>
    <w:p w:rsidR="006B5688" w:rsidRPr="00B436AE" w:rsidRDefault="006B5688" w:rsidP="006B5688">
      <w:pPr>
        <w:spacing w:after="0"/>
        <w:rPr>
          <w:rFonts w:cs="Tahoma"/>
          <w:b/>
          <w:sz w:val="8"/>
          <w:szCs w:val="8"/>
          <w:u w:val="single"/>
        </w:rPr>
      </w:pPr>
    </w:p>
    <w:p w:rsidR="006B5688"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E81EF3">
        <w:rPr>
          <w:rFonts w:cs="Tahoma"/>
          <w:sz w:val="24"/>
          <w:szCs w:val="24"/>
        </w:rPr>
        <w:t xml:space="preserve">Barker </w:t>
      </w:r>
      <w:r w:rsidRPr="00E923B0">
        <w:rPr>
          <w:rFonts w:cs="Tahoma"/>
          <w:sz w:val="24"/>
          <w:szCs w:val="24"/>
        </w:rPr>
        <w:t xml:space="preserve">called the meeting to order at </w:t>
      </w:r>
      <w:r w:rsidR="00772539">
        <w:rPr>
          <w:rFonts w:cs="Tahoma"/>
          <w:sz w:val="24"/>
          <w:szCs w:val="24"/>
        </w:rPr>
        <w:t>11:3</w:t>
      </w:r>
      <w:r w:rsidR="00C76859">
        <w:rPr>
          <w:rFonts w:cs="Tahoma"/>
          <w:sz w:val="24"/>
          <w:szCs w:val="24"/>
        </w:rPr>
        <w:t>8</w:t>
      </w:r>
      <w:r>
        <w:rPr>
          <w:rFonts w:cs="Tahoma"/>
          <w:sz w:val="24"/>
          <w:szCs w:val="24"/>
        </w:rPr>
        <w:t xml:space="preserve">a.m. Introductions were made. </w:t>
      </w:r>
    </w:p>
    <w:p w:rsidR="006B5688" w:rsidRPr="006265BA" w:rsidRDefault="006B5688" w:rsidP="006B5688">
      <w:pPr>
        <w:spacing w:after="0"/>
        <w:rPr>
          <w:rFonts w:cs="Tahoma"/>
          <w:sz w:val="24"/>
          <w:szCs w:val="24"/>
        </w:rPr>
      </w:pPr>
      <w:r w:rsidRPr="006265BA">
        <w:rPr>
          <w:rFonts w:cs="Tahoma"/>
          <w:b/>
          <w:sz w:val="24"/>
          <w:szCs w:val="24"/>
          <w:highlight w:val="yellow"/>
          <w:u w:val="single"/>
        </w:rPr>
        <w:t xml:space="preserve">Approval of Minutes </w:t>
      </w:r>
      <w:r w:rsidR="00E81EF3">
        <w:rPr>
          <w:rFonts w:cs="Tahoma"/>
          <w:b/>
          <w:sz w:val="24"/>
          <w:szCs w:val="24"/>
          <w:highlight w:val="yellow"/>
          <w:u w:val="single"/>
        </w:rPr>
        <w:t xml:space="preserve">for </w:t>
      </w:r>
      <w:r w:rsidR="00C76859">
        <w:rPr>
          <w:rFonts w:cs="Tahoma"/>
          <w:b/>
          <w:sz w:val="24"/>
          <w:szCs w:val="24"/>
          <w:highlight w:val="yellow"/>
          <w:u w:val="single"/>
        </w:rPr>
        <w:t>April 1</w:t>
      </w:r>
      <w:r w:rsidR="00C76859" w:rsidRPr="00C76859">
        <w:rPr>
          <w:rFonts w:cs="Tahoma"/>
          <w:b/>
          <w:sz w:val="24"/>
          <w:szCs w:val="24"/>
          <w:highlight w:val="yellow"/>
          <w:u w:val="single"/>
          <w:vertAlign w:val="superscript"/>
        </w:rPr>
        <w:t>st</w:t>
      </w:r>
      <w:r w:rsidR="00750C81">
        <w:rPr>
          <w:rFonts w:cs="Tahoma"/>
          <w:b/>
          <w:sz w:val="24"/>
          <w:szCs w:val="24"/>
          <w:highlight w:val="yellow"/>
          <w:u w:val="single"/>
        </w:rPr>
        <w:t>, 2014</w:t>
      </w:r>
      <w:r w:rsidRPr="006265BA">
        <w:rPr>
          <w:rFonts w:cs="Tahoma"/>
          <w:b/>
          <w:sz w:val="24"/>
          <w:szCs w:val="24"/>
          <w:highlight w:val="yellow"/>
          <w:u w:val="single"/>
        </w:rPr>
        <w:t xml:space="preserve">: </w:t>
      </w:r>
      <w:r w:rsidR="00B4169A">
        <w:rPr>
          <w:rFonts w:cs="Tahoma"/>
          <w:b/>
          <w:sz w:val="24"/>
          <w:szCs w:val="24"/>
          <w:highlight w:val="yellow"/>
          <w:u w:val="single"/>
        </w:rPr>
        <w:t xml:space="preserve"> </w:t>
      </w:r>
      <w:r w:rsidR="00C76859">
        <w:rPr>
          <w:rFonts w:cs="Tahoma"/>
          <w:sz w:val="24"/>
          <w:szCs w:val="24"/>
          <w:highlight w:val="yellow"/>
        </w:rPr>
        <w:t>Sommers</w:t>
      </w:r>
      <w:r w:rsidRPr="00FC688A">
        <w:rPr>
          <w:rFonts w:cs="Tahoma"/>
          <w:sz w:val="24"/>
          <w:szCs w:val="24"/>
          <w:highlight w:val="yellow"/>
        </w:rPr>
        <w:t xml:space="preserve"> </w:t>
      </w:r>
      <w:r w:rsidRPr="006265BA">
        <w:rPr>
          <w:rFonts w:cs="Tahoma"/>
          <w:sz w:val="24"/>
          <w:szCs w:val="24"/>
          <w:highlight w:val="yellow"/>
        </w:rPr>
        <w:t>made a motion to approve the</w:t>
      </w:r>
      <w:r w:rsidR="00C76859">
        <w:rPr>
          <w:rFonts w:cs="Tahoma"/>
          <w:sz w:val="24"/>
          <w:szCs w:val="24"/>
          <w:highlight w:val="yellow"/>
        </w:rPr>
        <w:t xml:space="preserve"> April 1</w:t>
      </w:r>
      <w:r w:rsidR="00C76859" w:rsidRPr="00C76859">
        <w:rPr>
          <w:rFonts w:cs="Tahoma"/>
          <w:sz w:val="24"/>
          <w:szCs w:val="24"/>
          <w:highlight w:val="yellow"/>
          <w:vertAlign w:val="superscript"/>
        </w:rPr>
        <w:t>st</w:t>
      </w:r>
      <w:r w:rsidR="00750C81">
        <w:rPr>
          <w:rFonts w:cs="Tahoma"/>
          <w:sz w:val="24"/>
          <w:szCs w:val="24"/>
          <w:highlight w:val="yellow"/>
        </w:rPr>
        <w:t>, 2014</w:t>
      </w:r>
      <w:r w:rsidR="00772539">
        <w:rPr>
          <w:rFonts w:cs="Tahoma"/>
          <w:sz w:val="24"/>
          <w:szCs w:val="24"/>
          <w:highlight w:val="yellow"/>
        </w:rPr>
        <w:t xml:space="preserve"> </w:t>
      </w:r>
      <w:r w:rsidRPr="006265BA">
        <w:rPr>
          <w:rFonts w:cs="Tahoma"/>
          <w:sz w:val="24"/>
          <w:szCs w:val="24"/>
          <w:highlight w:val="yellow"/>
        </w:rPr>
        <w:t xml:space="preserve">minutes, seconded by </w:t>
      </w:r>
      <w:r w:rsidR="00C76859">
        <w:rPr>
          <w:rFonts w:cs="Tahoma"/>
          <w:sz w:val="24"/>
          <w:szCs w:val="24"/>
          <w:highlight w:val="yellow"/>
        </w:rPr>
        <w:t>Greenlee</w:t>
      </w:r>
      <w:r w:rsidRPr="006265BA">
        <w:rPr>
          <w:rFonts w:cs="Tahoma"/>
          <w:sz w:val="24"/>
          <w:szCs w:val="24"/>
          <w:highlight w:val="yellow"/>
        </w:rPr>
        <w:t>. All aye votes, motion carried.</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4B581C" w:rsidP="004B581C">
      <w:pPr>
        <w:spacing w:after="0"/>
        <w:rPr>
          <w:rFonts w:cs="Tahoma"/>
          <w:b/>
          <w:sz w:val="24"/>
          <w:szCs w:val="24"/>
          <w:u w:val="single"/>
        </w:rPr>
      </w:pPr>
      <w:r w:rsidRPr="00AB49E2">
        <w:rPr>
          <w:rFonts w:cs="Tahoma"/>
          <w:b/>
          <w:sz w:val="24"/>
          <w:szCs w:val="24"/>
          <w:u w:val="single"/>
        </w:rPr>
        <w:t>Fiscal Issues</w:t>
      </w:r>
    </w:p>
    <w:p w:rsidR="00C76859" w:rsidRPr="00C76859" w:rsidRDefault="004B581C" w:rsidP="00FC688A">
      <w:pPr>
        <w:spacing w:after="0"/>
        <w:ind w:firstLine="720"/>
        <w:rPr>
          <w:rFonts w:cs="Tahoma"/>
          <w:sz w:val="24"/>
          <w:szCs w:val="24"/>
        </w:rPr>
      </w:pPr>
      <w:r w:rsidRPr="0040346D">
        <w:rPr>
          <w:rFonts w:cs="Tahoma"/>
          <w:b/>
          <w:sz w:val="24"/>
          <w:szCs w:val="24"/>
          <w:u w:val="single"/>
        </w:rPr>
        <w:t>FY1</w:t>
      </w:r>
      <w:r w:rsidR="00FC688A">
        <w:rPr>
          <w:rFonts w:cs="Tahoma"/>
          <w:b/>
          <w:sz w:val="24"/>
          <w:szCs w:val="24"/>
          <w:u w:val="single"/>
        </w:rPr>
        <w:t>4</w:t>
      </w:r>
      <w:r w:rsidRPr="0040346D">
        <w:rPr>
          <w:rFonts w:cs="Tahoma"/>
          <w:b/>
          <w:sz w:val="24"/>
          <w:szCs w:val="24"/>
          <w:u w:val="single"/>
        </w:rPr>
        <w:t xml:space="preserve"> </w:t>
      </w:r>
      <w:r w:rsidR="00F3739D">
        <w:rPr>
          <w:rFonts w:cs="Tahoma"/>
          <w:b/>
          <w:sz w:val="24"/>
          <w:szCs w:val="24"/>
          <w:u w:val="single"/>
        </w:rPr>
        <w:t>Expenditures</w:t>
      </w:r>
      <w:r w:rsidR="007537C6">
        <w:rPr>
          <w:rFonts w:cs="Tahoma"/>
          <w:b/>
          <w:sz w:val="24"/>
          <w:szCs w:val="24"/>
          <w:u w:val="single"/>
        </w:rPr>
        <w:br/>
      </w:r>
      <w:r w:rsidR="00A64403" w:rsidRPr="00976B69">
        <w:rPr>
          <w:rFonts w:cs="Tahoma"/>
          <w:sz w:val="24"/>
          <w:szCs w:val="24"/>
        </w:rPr>
        <w:t>Moritz</w:t>
      </w:r>
      <w:r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y Childhood expenditures noting April</w:t>
      </w:r>
      <w:r w:rsidR="002A2EF8" w:rsidRPr="00976B69">
        <w:rPr>
          <w:rFonts w:cs="Tahoma"/>
          <w:sz w:val="24"/>
          <w:szCs w:val="24"/>
        </w:rPr>
        <w:t xml:space="preserve"> being </w:t>
      </w:r>
      <w:r w:rsidR="00C76859">
        <w:rPr>
          <w:rFonts w:cs="Tahoma"/>
          <w:sz w:val="24"/>
          <w:szCs w:val="24"/>
        </w:rPr>
        <w:t>83</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C76859">
        <w:rPr>
          <w:rFonts w:cs="Tahoma"/>
          <w:sz w:val="24"/>
          <w:szCs w:val="24"/>
        </w:rPr>
        <w:t>54</w:t>
      </w:r>
      <w:r w:rsidR="00B01975" w:rsidRPr="00976B69">
        <w:rPr>
          <w:rFonts w:cs="Tahoma"/>
          <w:sz w:val="24"/>
          <w:szCs w:val="24"/>
        </w:rPr>
        <w:t>%</w:t>
      </w:r>
      <w:r w:rsidR="002A2EF8" w:rsidRPr="00976B69">
        <w:rPr>
          <w:rFonts w:cs="Tahoma"/>
          <w:sz w:val="24"/>
          <w:szCs w:val="24"/>
        </w:rPr>
        <w:t xml:space="preserve"> spent.</w:t>
      </w:r>
      <w:r w:rsidR="008148EB" w:rsidRPr="00976B69">
        <w:rPr>
          <w:rFonts w:cs="Tahoma"/>
          <w:sz w:val="24"/>
          <w:szCs w:val="24"/>
        </w:rPr>
        <w:t xml:space="preserve">  Early C</w:t>
      </w:r>
      <w:r w:rsidR="00976B69">
        <w:rPr>
          <w:rFonts w:cs="Tahoma"/>
          <w:sz w:val="24"/>
          <w:szCs w:val="24"/>
        </w:rPr>
        <w:t>hildhood funds has carry forward</w:t>
      </w:r>
      <w:r w:rsidR="008148EB" w:rsidRPr="00976B69">
        <w:rPr>
          <w:rFonts w:cs="Tahoma"/>
          <w:sz w:val="24"/>
          <w:szCs w:val="24"/>
        </w:rPr>
        <w:t xml:space="preserve"> </w:t>
      </w:r>
      <w:r w:rsidR="00044D83">
        <w:rPr>
          <w:rFonts w:cs="Tahoma"/>
          <w:sz w:val="24"/>
          <w:szCs w:val="24"/>
        </w:rPr>
        <w:t xml:space="preserve">of </w:t>
      </w:r>
      <w:r w:rsidR="00C76859">
        <w:rPr>
          <w:rFonts w:cs="Tahoma"/>
          <w:sz w:val="24"/>
          <w:szCs w:val="24"/>
        </w:rPr>
        <w:t>$80,731.94</w:t>
      </w:r>
      <w:r w:rsidR="00976B69" w:rsidRPr="00976B69">
        <w:rPr>
          <w:rFonts w:cs="Tahoma"/>
          <w:sz w:val="24"/>
          <w:szCs w:val="24"/>
        </w:rPr>
        <w:t xml:space="preserve"> which is </w:t>
      </w:r>
      <w:r w:rsidR="00B6225F">
        <w:rPr>
          <w:rFonts w:cs="Tahoma"/>
          <w:sz w:val="24"/>
          <w:szCs w:val="24"/>
        </w:rPr>
        <w:t>100</w:t>
      </w:r>
      <w:r w:rsidR="008148EB" w:rsidRPr="00976B69">
        <w:rPr>
          <w:rFonts w:cs="Tahoma"/>
          <w:sz w:val="24"/>
          <w:szCs w:val="24"/>
        </w:rPr>
        <w:t xml:space="preserve">% spent.  </w:t>
      </w:r>
      <w:r w:rsidR="00A64403" w:rsidRPr="00976B69">
        <w:rPr>
          <w:rFonts w:cs="Tahoma"/>
          <w:sz w:val="24"/>
          <w:szCs w:val="24"/>
        </w:rPr>
        <w:t xml:space="preserve"> 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C76859">
        <w:rPr>
          <w:rFonts w:cs="Tahoma"/>
          <w:sz w:val="24"/>
          <w:szCs w:val="24"/>
        </w:rPr>
        <w:t>83</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C76859">
        <w:rPr>
          <w:rFonts w:cs="Tahoma"/>
          <w:sz w:val="24"/>
          <w:szCs w:val="24"/>
        </w:rPr>
        <w:t>66</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p>
    <w:p w:rsidR="00E81EF3" w:rsidRDefault="00E81EF3" w:rsidP="00E81EF3">
      <w:pPr>
        <w:spacing w:after="0"/>
        <w:rPr>
          <w:rFonts w:cs="Tahoma"/>
          <w:b/>
          <w:sz w:val="24"/>
          <w:szCs w:val="24"/>
          <w:u w:val="single"/>
        </w:rPr>
      </w:pPr>
      <w:r>
        <w:rPr>
          <w:rFonts w:cs="Tahoma"/>
          <w:b/>
          <w:sz w:val="24"/>
          <w:szCs w:val="24"/>
          <w:u w:val="single"/>
        </w:rPr>
        <w:t>Levels of Excellence</w:t>
      </w:r>
    </w:p>
    <w:p w:rsidR="00191438" w:rsidRDefault="00191438" w:rsidP="00191438">
      <w:pPr>
        <w:spacing w:after="0"/>
        <w:rPr>
          <w:rFonts w:cs="Tahoma"/>
          <w:b/>
          <w:sz w:val="24"/>
          <w:szCs w:val="24"/>
          <w:u w:val="single"/>
        </w:rPr>
      </w:pPr>
      <w:r>
        <w:rPr>
          <w:rFonts w:cs="Tahoma"/>
          <w:b/>
          <w:sz w:val="24"/>
          <w:szCs w:val="24"/>
        </w:rPr>
        <w:tab/>
      </w:r>
      <w:r>
        <w:rPr>
          <w:rFonts w:cs="Tahoma"/>
          <w:b/>
          <w:sz w:val="24"/>
          <w:szCs w:val="24"/>
          <w:u w:val="single"/>
        </w:rPr>
        <w:t>Bylaws</w:t>
      </w:r>
    </w:p>
    <w:p w:rsidR="00191438" w:rsidRDefault="00C76859" w:rsidP="00191438">
      <w:pPr>
        <w:spacing w:after="0"/>
        <w:rPr>
          <w:sz w:val="24"/>
          <w:szCs w:val="24"/>
        </w:rPr>
      </w:pPr>
      <w:r>
        <w:rPr>
          <w:sz w:val="24"/>
          <w:szCs w:val="24"/>
        </w:rPr>
        <w:t>Martens reported that the revised bylaws have now been emailed to Mary Thee for review.  Following Mary’s review the committee plans to send them to the ECI state technical assistance team, then to the board of review.  A review meeting with Thee will be scheduled in early June.</w:t>
      </w:r>
    </w:p>
    <w:p w:rsidR="00C76859" w:rsidRDefault="00C76859" w:rsidP="00191438">
      <w:pPr>
        <w:spacing w:after="0"/>
        <w:rPr>
          <w:b/>
          <w:sz w:val="24"/>
          <w:szCs w:val="24"/>
          <w:u w:val="single"/>
        </w:rPr>
      </w:pPr>
      <w:r>
        <w:rPr>
          <w:sz w:val="24"/>
          <w:szCs w:val="24"/>
        </w:rPr>
        <w:tab/>
      </w:r>
      <w:r>
        <w:rPr>
          <w:b/>
          <w:sz w:val="24"/>
          <w:szCs w:val="24"/>
          <w:u w:val="single"/>
        </w:rPr>
        <w:t>Community Plan</w:t>
      </w:r>
    </w:p>
    <w:p w:rsidR="00C76859" w:rsidRPr="00C76859" w:rsidRDefault="00C76859" w:rsidP="00191438">
      <w:pPr>
        <w:spacing w:after="0"/>
        <w:rPr>
          <w:rFonts w:cs="Tahoma"/>
          <w:sz w:val="24"/>
          <w:szCs w:val="24"/>
        </w:rPr>
      </w:pPr>
      <w:r>
        <w:rPr>
          <w:sz w:val="24"/>
          <w:szCs w:val="24"/>
        </w:rPr>
        <w:t>The committee has developed a list of entities that may have or may be conducting community needs assessments.  The committee will then be contracting these entities for information.  If anyone has additional ideas of community needs resources please let the committee know.</w:t>
      </w:r>
    </w:p>
    <w:p w:rsidR="00513DED" w:rsidRDefault="00FC688A" w:rsidP="00E81EF3">
      <w:pPr>
        <w:spacing w:line="240" w:lineRule="auto"/>
        <w:rPr>
          <w:sz w:val="24"/>
          <w:szCs w:val="24"/>
        </w:rPr>
      </w:pPr>
      <w:r w:rsidRPr="00D23BDD">
        <w:rPr>
          <w:b/>
          <w:sz w:val="24"/>
          <w:szCs w:val="24"/>
          <w:u w:val="single"/>
        </w:rPr>
        <w:t>Maternal, Infant and early Childhood (MIECHV)</w:t>
      </w:r>
      <w:r w:rsidR="008148EB" w:rsidRPr="00D23BDD">
        <w:rPr>
          <w:b/>
          <w:sz w:val="24"/>
          <w:szCs w:val="24"/>
          <w:u w:val="single"/>
        </w:rPr>
        <w:t>-MiHopes</w:t>
      </w:r>
      <w:r w:rsidR="004D2E0C">
        <w:rPr>
          <w:b/>
          <w:sz w:val="24"/>
          <w:szCs w:val="24"/>
          <w:u w:val="single"/>
        </w:rPr>
        <w:br/>
      </w:r>
      <w:r w:rsidR="00491B88">
        <w:rPr>
          <w:sz w:val="24"/>
          <w:szCs w:val="24"/>
        </w:rPr>
        <w:t>Tera Weets previously alerted Martens some issues with referrals being missed coming in from Parent Pals while Weets was on leave.  The emails were being sent to an email address that was not being checked regularly.  Martens read the email Tera Weets distributed on April 2</w:t>
      </w:r>
      <w:r w:rsidR="00491B88" w:rsidRPr="00491B88">
        <w:rPr>
          <w:sz w:val="24"/>
          <w:szCs w:val="24"/>
          <w:vertAlign w:val="superscript"/>
        </w:rPr>
        <w:t>nd</w:t>
      </w:r>
      <w:r w:rsidR="00491B88">
        <w:rPr>
          <w:sz w:val="24"/>
          <w:szCs w:val="24"/>
        </w:rPr>
        <w:t xml:space="preserve">, 2014 in an effort to correct the issue.  “In an effort to </w:t>
      </w:r>
      <w:r w:rsidR="00606CDF">
        <w:rPr>
          <w:sz w:val="24"/>
          <w:szCs w:val="24"/>
        </w:rPr>
        <w:t>streamline our processes, we have set up a dedicated email address to receive all referrals for Family Support Services offered Genesis VNA.  This includes referrals to the Bright Beginnings Program and to Nurse Family Partnerships.  This email address will be checked periodically throughout the day.  It is out hope that by having one email address dedicated to receiving all referrals, we will reduce any potential delays in services reaching families in need.”</w:t>
      </w:r>
    </w:p>
    <w:p w:rsidR="0042094B" w:rsidRDefault="0042094B" w:rsidP="00E81EF3">
      <w:pPr>
        <w:spacing w:line="240" w:lineRule="auto"/>
        <w:rPr>
          <w:sz w:val="24"/>
          <w:szCs w:val="24"/>
        </w:rPr>
      </w:pPr>
    </w:p>
    <w:p w:rsidR="0042094B" w:rsidRPr="00191438" w:rsidRDefault="0042094B" w:rsidP="00E81EF3">
      <w:pPr>
        <w:spacing w:line="240" w:lineRule="auto"/>
        <w:rPr>
          <w:sz w:val="20"/>
          <w:szCs w:val="20"/>
        </w:rPr>
      </w:pPr>
    </w:p>
    <w:p w:rsidR="00513DED" w:rsidRDefault="00A03414" w:rsidP="00513DED">
      <w:pPr>
        <w:spacing w:after="0" w:line="240" w:lineRule="auto"/>
        <w:rPr>
          <w:b/>
          <w:sz w:val="24"/>
          <w:szCs w:val="24"/>
          <w:u w:val="single"/>
        </w:rPr>
      </w:pPr>
      <w:r w:rsidRPr="00AB49E2">
        <w:rPr>
          <w:b/>
          <w:sz w:val="24"/>
          <w:szCs w:val="24"/>
          <w:u w:val="single"/>
        </w:rPr>
        <w:lastRenderedPageBreak/>
        <w:t>New Business</w:t>
      </w:r>
      <w:r w:rsidR="00513DED">
        <w:rPr>
          <w:b/>
          <w:sz w:val="24"/>
          <w:szCs w:val="24"/>
          <w:u w:val="single"/>
        </w:rPr>
        <w:tab/>
      </w:r>
    </w:p>
    <w:p w:rsidR="00E81EF3" w:rsidRDefault="009E55BC" w:rsidP="00513DED">
      <w:pPr>
        <w:spacing w:after="0" w:line="240" w:lineRule="auto"/>
        <w:rPr>
          <w:b/>
          <w:sz w:val="24"/>
          <w:szCs w:val="24"/>
          <w:u w:val="single"/>
        </w:rPr>
      </w:pPr>
      <w:r>
        <w:rPr>
          <w:b/>
          <w:sz w:val="24"/>
          <w:szCs w:val="24"/>
          <w:u w:val="single"/>
        </w:rPr>
        <w:t>Presentation</w:t>
      </w:r>
      <w:r w:rsidR="00606CDF">
        <w:rPr>
          <w:b/>
          <w:sz w:val="24"/>
          <w:szCs w:val="24"/>
          <w:u w:val="single"/>
        </w:rPr>
        <w:t>: First Children’s Finance Survey Results</w:t>
      </w:r>
    </w:p>
    <w:p w:rsidR="00606CDF" w:rsidRPr="002A4E9F" w:rsidRDefault="002A4E9F" w:rsidP="00513DED">
      <w:pPr>
        <w:spacing w:after="0" w:line="240" w:lineRule="auto"/>
        <w:rPr>
          <w:sz w:val="24"/>
          <w:szCs w:val="24"/>
        </w:rPr>
      </w:pPr>
      <w:r>
        <w:rPr>
          <w:sz w:val="24"/>
          <w:szCs w:val="24"/>
        </w:rPr>
        <w:t>Heidi Schlueter</w:t>
      </w:r>
      <w:r w:rsidR="00E3773B">
        <w:rPr>
          <w:sz w:val="24"/>
          <w:szCs w:val="24"/>
        </w:rPr>
        <w:t xml:space="preserve"> </w:t>
      </w:r>
      <w:r w:rsidR="00712CE3">
        <w:rPr>
          <w:sz w:val="24"/>
          <w:szCs w:val="24"/>
        </w:rPr>
        <w:t xml:space="preserve">provided the board with packets for First Children’s Finance.  The purpose of this survey was to provide evidence of awareness and positive disposition on the part of license Scott County child care center directors towards First Children’s Finance and the Growth Development Fund, provide information about the types of business development that is needed by licensed Scott County child care centers and preschools and to show very preliminary interest by licensed centers to apply for the Growth Fund Program.  75 DHS Licensed Centers or Preschools participated in the survey. </w:t>
      </w:r>
      <w:r w:rsidR="0042094B">
        <w:rPr>
          <w:sz w:val="24"/>
          <w:szCs w:val="24"/>
        </w:rPr>
        <w:t xml:space="preserve">14 of the responding centers are currently participating in the Iowa QRS. </w:t>
      </w:r>
      <w:r w:rsidR="00712CE3">
        <w:rPr>
          <w:sz w:val="24"/>
          <w:szCs w:val="24"/>
        </w:rPr>
        <w:t xml:space="preserve"> The majority of centers indicated that they have an interest in improving their centers and playgrounds.  It should be considered whether the Growth Funds Program can help non-QRS programs as well as helping others maintain a 5 star rating.</w:t>
      </w:r>
    </w:p>
    <w:p w:rsidR="00772539" w:rsidRDefault="001838CF" w:rsidP="00513DED">
      <w:pPr>
        <w:spacing w:after="0" w:line="240" w:lineRule="auto"/>
        <w:rPr>
          <w:b/>
          <w:sz w:val="24"/>
          <w:szCs w:val="24"/>
          <w:u w:val="single"/>
        </w:rPr>
      </w:pPr>
      <w:r>
        <w:rPr>
          <w:b/>
          <w:sz w:val="24"/>
          <w:szCs w:val="24"/>
          <w:u w:val="single"/>
        </w:rPr>
        <w:t>Early Childhood Coordinating Council</w:t>
      </w:r>
      <w:r w:rsidR="00EE0888">
        <w:rPr>
          <w:b/>
          <w:sz w:val="24"/>
          <w:szCs w:val="24"/>
          <w:u w:val="single"/>
        </w:rPr>
        <w:t>-Deb Gustafson</w:t>
      </w:r>
    </w:p>
    <w:p w:rsidR="00191438" w:rsidRDefault="00606CDF" w:rsidP="003608E9">
      <w:pPr>
        <w:spacing w:after="0" w:line="240" w:lineRule="auto"/>
        <w:rPr>
          <w:b/>
          <w:sz w:val="24"/>
          <w:szCs w:val="24"/>
          <w:u w:val="single"/>
        </w:rPr>
      </w:pPr>
      <w:r>
        <w:rPr>
          <w:sz w:val="24"/>
          <w:szCs w:val="24"/>
        </w:rPr>
        <w:t>Deb Gustafson reported that the last ECCC meeting went very well.  The QC Chil</w:t>
      </w:r>
      <w:r w:rsidR="00EE0888">
        <w:rPr>
          <w:sz w:val="24"/>
          <w:szCs w:val="24"/>
        </w:rPr>
        <w:t xml:space="preserve">d Development Center has been </w:t>
      </w:r>
      <w:r>
        <w:rPr>
          <w:sz w:val="24"/>
          <w:szCs w:val="24"/>
        </w:rPr>
        <w:t>sold and now will be used as an autism center called Homestead.  Healthy Kids Day was on April 26</w:t>
      </w:r>
      <w:r w:rsidRPr="00606CDF">
        <w:rPr>
          <w:sz w:val="24"/>
          <w:szCs w:val="24"/>
          <w:vertAlign w:val="superscript"/>
        </w:rPr>
        <w:t>th</w:t>
      </w:r>
      <w:r>
        <w:rPr>
          <w:sz w:val="24"/>
          <w:szCs w:val="24"/>
        </w:rPr>
        <w:t>, 156 children attended.  There was approximately 357 people total at the event.  Care for Kids is providing transportation again as of April 1</w:t>
      </w:r>
      <w:r w:rsidRPr="00606CDF">
        <w:rPr>
          <w:sz w:val="24"/>
          <w:szCs w:val="24"/>
          <w:vertAlign w:val="superscript"/>
        </w:rPr>
        <w:t>st</w:t>
      </w:r>
      <w:r>
        <w:rPr>
          <w:sz w:val="24"/>
          <w:szCs w:val="24"/>
        </w:rPr>
        <w:t>, 2014 for families going to doctor’s appointments.  The Health Department is still looking for a cab company to a</w:t>
      </w:r>
      <w:r w:rsidR="004326D0">
        <w:rPr>
          <w:sz w:val="24"/>
          <w:szCs w:val="24"/>
        </w:rPr>
        <w:t>ssist with odd hour/last minute</w:t>
      </w:r>
      <w:r>
        <w:rPr>
          <w:sz w:val="24"/>
          <w:szCs w:val="24"/>
        </w:rPr>
        <w:t xml:space="preserve"> appointments.  The Health Department is also focusing on Developmental Screenings for children.  If a parent/guardian is noticing developmental deficiencies they are encouraged to call the Health Department to schedule a screening.</w:t>
      </w:r>
      <w:r w:rsidR="00EE0888">
        <w:rPr>
          <w:sz w:val="24"/>
          <w:szCs w:val="24"/>
        </w:rPr>
        <w:t xml:space="preserve">  Jessica Redden the Child Care Nurse Consultant has a new monthly newsletter coming out.</w:t>
      </w:r>
      <w:r w:rsidR="00E15908" w:rsidRPr="003608E9">
        <w:rPr>
          <w:sz w:val="24"/>
          <w:szCs w:val="24"/>
        </w:rPr>
        <w:br/>
      </w:r>
      <w:r w:rsidR="00E15908" w:rsidRPr="003608E9">
        <w:rPr>
          <w:b/>
          <w:sz w:val="24"/>
          <w:szCs w:val="24"/>
          <w:u w:val="single"/>
        </w:rPr>
        <w:t>Committee Reports</w:t>
      </w:r>
    </w:p>
    <w:p w:rsidR="00191438" w:rsidRDefault="00EE0888" w:rsidP="00191438">
      <w:pPr>
        <w:spacing w:after="0" w:line="240" w:lineRule="auto"/>
        <w:ind w:firstLine="720"/>
        <w:rPr>
          <w:b/>
          <w:sz w:val="24"/>
          <w:szCs w:val="24"/>
          <w:u w:val="single"/>
        </w:rPr>
      </w:pPr>
      <w:r>
        <w:rPr>
          <w:b/>
          <w:sz w:val="24"/>
          <w:szCs w:val="24"/>
          <w:u w:val="single"/>
        </w:rPr>
        <w:t xml:space="preserve">Contracts Management </w:t>
      </w:r>
    </w:p>
    <w:p w:rsidR="00EE0888" w:rsidRDefault="00EE0888" w:rsidP="00191438">
      <w:pPr>
        <w:spacing w:after="0" w:line="240" w:lineRule="auto"/>
        <w:rPr>
          <w:b/>
          <w:sz w:val="24"/>
          <w:szCs w:val="24"/>
          <w:u w:val="single"/>
        </w:rPr>
      </w:pPr>
      <w:r>
        <w:rPr>
          <w:sz w:val="24"/>
          <w:szCs w:val="24"/>
        </w:rPr>
        <w:tab/>
      </w:r>
      <w:r>
        <w:rPr>
          <w:sz w:val="24"/>
          <w:szCs w:val="24"/>
        </w:rPr>
        <w:tab/>
      </w:r>
      <w:r>
        <w:rPr>
          <w:b/>
          <w:sz w:val="24"/>
          <w:szCs w:val="24"/>
          <w:u w:val="single"/>
        </w:rPr>
        <w:t>Tool G</w:t>
      </w:r>
    </w:p>
    <w:p w:rsidR="003608E9" w:rsidRDefault="00EE0888" w:rsidP="00191438">
      <w:pPr>
        <w:spacing w:after="0" w:line="240" w:lineRule="auto"/>
        <w:rPr>
          <w:b/>
          <w:sz w:val="24"/>
          <w:szCs w:val="24"/>
          <w:u w:val="single"/>
        </w:rPr>
      </w:pPr>
      <w:r>
        <w:rPr>
          <w:sz w:val="24"/>
          <w:szCs w:val="24"/>
        </w:rPr>
        <w:t>The State ECI Board placed additional restrictions on the Early Childhood Funds.  It appears the changes could affect a number of SCKECI programs.  The FY 15 re-applications were reviewed April 30</w:t>
      </w:r>
      <w:r w:rsidRPr="00EE0888">
        <w:rPr>
          <w:sz w:val="24"/>
          <w:szCs w:val="24"/>
          <w:vertAlign w:val="superscript"/>
        </w:rPr>
        <w:t>th</w:t>
      </w:r>
      <w:r>
        <w:rPr>
          <w:sz w:val="24"/>
          <w:szCs w:val="24"/>
        </w:rPr>
        <w:t>.  Martens noted programs that appear may be affect by the new restrictions.  Martens has emailed the state ECI Coordinator regarding Head Start Programs.  Martens has emailed the state ECI Coordinator a second time with additional questions.  This will be the first year for these funding changes.</w:t>
      </w:r>
      <w:r w:rsidR="005D5A48" w:rsidRPr="003608E9">
        <w:rPr>
          <w:b/>
          <w:sz w:val="24"/>
          <w:szCs w:val="24"/>
          <w:u w:val="single"/>
        </w:rPr>
        <w:br/>
      </w:r>
      <w:r w:rsidR="005D5A48" w:rsidRPr="003608E9">
        <w:rPr>
          <w:sz w:val="24"/>
          <w:szCs w:val="24"/>
        </w:rPr>
        <w:tab/>
      </w:r>
      <w:r w:rsidR="00044D83">
        <w:rPr>
          <w:sz w:val="24"/>
          <w:szCs w:val="24"/>
        </w:rPr>
        <w:tab/>
      </w:r>
      <w:r>
        <w:rPr>
          <w:b/>
          <w:sz w:val="24"/>
          <w:szCs w:val="24"/>
          <w:u w:val="single"/>
        </w:rPr>
        <w:t>FY15</w:t>
      </w:r>
    </w:p>
    <w:p w:rsidR="009B5294" w:rsidRDefault="00EE0888" w:rsidP="00D87F16">
      <w:pPr>
        <w:spacing w:line="240" w:lineRule="auto"/>
        <w:rPr>
          <w:sz w:val="24"/>
          <w:szCs w:val="24"/>
        </w:rPr>
      </w:pPr>
      <w:r>
        <w:rPr>
          <w:sz w:val="24"/>
          <w:szCs w:val="24"/>
        </w:rPr>
        <w:t>The FY15 draft allocations were emailed yesterday afternoon. Copies were provided to the board.  Attendance at the June 3</w:t>
      </w:r>
      <w:r w:rsidRPr="00EE0888">
        <w:rPr>
          <w:sz w:val="24"/>
          <w:szCs w:val="24"/>
          <w:vertAlign w:val="superscript"/>
        </w:rPr>
        <w:t>rd</w:t>
      </w:r>
      <w:r>
        <w:rPr>
          <w:sz w:val="24"/>
          <w:szCs w:val="24"/>
        </w:rPr>
        <w:t xml:space="preserve"> meeting will be very important as FY15 budget will be on the agenda and will require board action.  Martens provided the board with notes from the re-applications so the board can start thinking about funding options.</w:t>
      </w:r>
      <w:r w:rsidR="009B5294">
        <w:rPr>
          <w:sz w:val="24"/>
          <w:szCs w:val="24"/>
        </w:rPr>
        <w:br/>
      </w:r>
      <w:r w:rsidR="009B5294">
        <w:rPr>
          <w:sz w:val="24"/>
          <w:szCs w:val="24"/>
        </w:rPr>
        <w:tab/>
      </w:r>
      <w:r w:rsidR="009B5294">
        <w:rPr>
          <w:sz w:val="24"/>
          <w:szCs w:val="24"/>
        </w:rPr>
        <w:tab/>
      </w:r>
      <w:r w:rsidR="009B5294">
        <w:rPr>
          <w:b/>
          <w:sz w:val="24"/>
          <w:szCs w:val="24"/>
          <w:u w:val="single"/>
        </w:rPr>
        <w:t>Child Care Nurse Consultant</w:t>
      </w:r>
      <w:r w:rsidR="009B5294">
        <w:rPr>
          <w:b/>
          <w:sz w:val="24"/>
          <w:szCs w:val="24"/>
          <w:u w:val="single"/>
        </w:rPr>
        <w:br/>
      </w:r>
      <w:r w:rsidR="009B5294">
        <w:rPr>
          <w:sz w:val="24"/>
          <w:szCs w:val="24"/>
        </w:rPr>
        <w:t xml:space="preserve">The Scott County Health Department has submitted a request for an adjustment to the Child Care Nurse Consultant budget.  The proposal is to move $389.00 from staff development and training to supplies.  The additional funding in supplies would be used to purchase books for child care centers.  </w:t>
      </w:r>
    </w:p>
    <w:p w:rsidR="007D1CC9" w:rsidRPr="004326D0" w:rsidRDefault="009B5294" w:rsidP="007D1CC9">
      <w:pPr>
        <w:spacing w:line="240" w:lineRule="auto"/>
        <w:rPr>
          <w:b/>
          <w:sz w:val="24"/>
          <w:szCs w:val="24"/>
          <w:u w:val="single"/>
        </w:rPr>
      </w:pPr>
      <w:r w:rsidRPr="00F34741">
        <w:rPr>
          <w:sz w:val="24"/>
          <w:szCs w:val="24"/>
          <w:highlight w:val="yellow"/>
        </w:rPr>
        <w:t>Sommers made a motion to move $389.00 from staff development and training to supplies in the Child Care Nurse Consultant budget</w:t>
      </w:r>
      <w:r w:rsidR="00F34741" w:rsidRPr="00F34741">
        <w:rPr>
          <w:sz w:val="24"/>
          <w:szCs w:val="24"/>
          <w:highlight w:val="yellow"/>
        </w:rPr>
        <w:t>, seconded by Dubert.  All aye votes, motion carried.</w:t>
      </w:r>
      <w:r w:rsidR="00F34741">
        <w:rPr>
          <w:sz w:val="24"/>
          <w:szCs w:val="24"/>
        </w:rPr>
        <w:br/>
      </w:r>
      <w:r w:rsidR="00F34741">
        <w:rPr>
          <w:sz w:val="24"/>
          <w:szCs w:val="24"/>
        </w:rPr>
        <w:tab/>
      </w:r>
      <w:r w:rsidR="00F34741">
        <w:rPr>
          <w:sz w:val="24"/>
          <w:szCs w:val="24"/>
        </w:rPr>
        <w:tab/>
      </w:r>
      <w:r w:rsidR="00F34741">
        <w:rPr>
          <w:b/>
          <w:sz w:val="24"/>
          <w:szCs w:val="24"/>
          <w:u w:val="single"/>
        </w:rPr>
        <w:t xml:space="preserve"> CDA Propsal</w:t>
      </w:r>
      <w:r w:rsidR="00F34741">
        <w:rPr>
          <w:b/>
          <w:sz w:val="24"/>
          <w:szCs w:val="24"/>
          <w:u w:val="single"/>
        </w:rPr>
        <w:br/>
      </w:r>
      <w:r w:rsidR="00F34741">
        <w:rPr>
          <w:sz w:val="24"/>
          <w:szCs w:val="24"/>
        </w:rPr>
        <w:t>Martens provided the committee with the email from Deb Gustafson regarding CDA (Child Development Certificate).  Gustafson emailed Martens on April 8</w:t>
      </w:r>
      <w:r w:rsidR="00F34741" w:rsidRPr="00F34741">
        <w:rPr>
          <w:sz w:val="24"/>
          <w:szCs w:val="24"/>
          <w:vertAlign w:val="superscript"/>
        </w:rPr>
        <w:t>th</w:t>
      </w:r>
      <w:r w:rsidR="00F34741">
        <w:rPr>
          <w:sz w:val="24"/>
          <w:szCs w:val="24"/>
        </w:rPr>
        <w:t>, 2014 a proposal to fund CDA for child care providers in Scott County.  The time frame for classes would be July 1</w:t>
      </w:r>
      <w:r w:rsidR="00F34741" w:rsidRPr="00F34741">
        <w:rPr>
          <w:sz w:val="24"/>
          <w:szCs w:val="24"/>
          <w:vertAlign w:val="superscript"/>
        </w:rPr>
        <w:t>st</w:t>
      </w:r>
      <w:r w:rsidR="00F34741">
        <w:rPr>
          <w:sz w:val="24"/>
          <w:szCs w:val="24"/>
        </w:rPr>
        <w:t>, 2014 to June 13</w:t>
      </w:r>
      <w:r w:rsidR="00F34741" w:rsidRPr="00F34741">
        <w:rPr>
          <w:sz w:val="24"/>
          <w:szCs w:val="24"/>
          <w:vertAlign w:val="superscript"/>
        </w:rPr>
        <w:t>th</w:t>
      </w:r>
      <w:r w:rsidR="00F34741">
        <w:rPr>
          <w:sz w:val="24"/>
          <w:szCs w:val="24"/>
        </w:rPr>
        <w:t xml:space="preserve">, 2015.  The class would be a total of 120 hours.  The classes would be offered on nights and weekends.  Gustafson also noted that the classes are very easy to make up if the student misses a class.  If there is interest, funds from anticipated carry forward could be identified for this purpose.  The estimated cost is $7,040.00 for 20 students.  Applications </w:t>
      </w:r>
      <w:r w:rsidR="00F34741">
        <w:rPr>
          <w:sz w:val="24"/>
          <w:szCs w:val="24"/>
        </w:rPr>
        <w:lastRenderedPageBreak/>
        <w:t>would have to be mailed in advance.  It was noted that if the board would like to fund this it would have to be a reimbursement program with the students paying up front for the classes and upon completion being reimbursed by the board.  Barker mentioned that this is a great opportunity to improve quality childcare but with the new changes to Tool G he is unsure of the potential for funding these classes.  Barker suggested waiting on more information about Tool G before continuing on with this.  CDA funding will be brought back at the June Meeting for further discussion.</w:t>
      </w:r>
      <w:r w:rsidR="007D1CC9">
        <w:rPr>
          <w:sz w:val="24"/>
          <w:szCs w:val="24"/>
        </w:rPr>
        <w:br/>
      </w:r>
      <w:r w:rsidR="007D1CC9">
        <w:rPr>
          <w:sz w:val="24"/>
          <w:szCs w:val="24"/>
        </w:rPr>
        <w:tab/>
      </w:r>
      <w:r w:rsidR="007D1CC9">
        <w:rPr>
          <w:sz w:val="24"/>
          <w:szCs w:val="24"/>
        </w:rPr>
        <w:tab/>
      </w:r>
      <w:r w:rsidR="007D1CC9">
        <w:rPr>
          <w:b/>
          <w:sz w:val="24"/>
          <w:szCs w:val="24"/>
          <w:u w:val="single"/>
        </w:rPr>
        <w:t>RedCap Technical Assistance</w:t>
      </w:r>
      <w:r w:rsidR="004326D0">
        <w:rPr>
          <w:b/>
          <w:sz w:val="24"/>
          <w:szCs w:val="24"/>
          <w:u w:val="single"/>
        </w:rPr>
        <w:br/>
      </w:r>
      <w:r w:rsidR="00457911">
        <w:rPr>
          <w:sz w:val="24"/>
          <w:szCs w:val="24"/>
        </w:rPr>
        <w:t>Martens received an email from Shanell Wagler responding to the request from the SCKECI board for technical assistance regarding REDCaps.  Martens provided the email to the committee.  The request for technical assistance was denied.  Instead Shanell Wagler suggested reviewing the 3</w:t>
      </w:r>
      <w:r w:rsidR="00457911" w:rsidRPr="00457911">
        <w:rPr>
          <w:sz w:val="24"/>
          <w:szCs w:val="24"/>
          <w:vertAlign w:val="superscript"/>
        </w:rPr>
        <w:t>rd</w:t>
      </w:r>
      <w:r w:rsidR="00457911">
        <w:rPr>
          <w:sz w:val="24"/>
          <w:szCs w:val="24"/>
        </w:rPr>
        <w:t xml:space="preserve"> quarter data reports and re-evaluating the request for support.  She attached </w:t>
      </w:r>
      <w:r w:rsidR="00642B3C">
        <w:rPr>
          <w:sz w:val="24"/>
          <w:szCs w:val="24"/>
        </w:rPr>
        <w:t xml:space="preserve">a </w:t>
      </w:r>
      <w:r w:rsidR="00457911">
        <w:rPr>
          <w:sz w:val="24"/>
          <w:szCs w:val="24"/>
        </w:rPr>
        <w:t>memo outlining some trouble shooting options.  The 3</w:t>
      </w:r>
      <w:r w:rsidR="00457911" w:rsidRPr="00457911">
        <w:rPr>
          <w:sz w:val="24"/>
          <w:szCs w:val="24"/>
          <w:vertAlign w:val="superscript"/>
        </w:rPr>
        <w:t>rd</w:t>
      </w:r>
      <w:r w:rsidR="00457911">
        <w:rPr>
          <w:sz w:val="24"/>
          <w:szCs w:val="24"/>
        </w:rPr>
        <w:t xml:space="preserve"> quarter reports were emailed out on May </w:t>
      </w:r>
      <w:r w:rsidR="00642B3C">
        <w:rPr>
          <w:sz w:val="24"/>
          <w:szCs w:val="24"/>
        </w:rPr>
        <w:t>2</w:t>
      </w:r>
      <w:r w:rsidR="00642B3C" w:rsidRPr="00457911">
        <w:rPr>
          <w:sz w:val="24"/>
          <w:szCs w:val="24"/>
          <w:vertAlign w:val="superscript"/>
        </w:rPr>
        <w:t>nd</w:t>
      </w:r>
      <w:r w:rsidR="00642B3C">
        <w:rPr>
          <w:sz w:val="24"/>
          <w:szCs w:val="24"/>
        </w:rPr>
        <w:t>;</w:t>
      </w:r>
      <w:r w:rsidR="00457911">
        <w:rPr>
          <w:sz w:val="24"/>
          <w:szCs w:val="24"/>
        </w:rPr>
        <w:t xml:space="preserve"> Martens forwarded them to the board.  Martens will be contacting the home visitation/parent education programs SCKECI contracts </w:t>
      </w:r>
      <w:r w:rsidR="00642B3C">
        <w:rPr>
          <w:sz w:val="24"/>
          <w:szCs w:val="24"/>
        </w:rPr>
        <w:t>to review the reports.  It</w:t>
      </w:r>
      <w:r w:rsidR="00457911">
        <w:rPr>
          <w:sz w:val="24"/>
          <w:szCs w:val="24"/>
        </w:rPr>
        <w:t xml:space="preserve"> appears the information for PACT was not included.</w:t>
      </w:r>
      <w:r w:rsidR="00F34741">
        <w:rPr>
          <w:sz w:val="24"/>
          <w:szCs w:val="24"/>
        </w:rPr>
        <w:br/>
      </w:r>
      <w:r w:rsidR="00F34741">
        <w:rPr>
          <w:sz w:val="24"/>
          <w:szCs w:val="24"/>
        </w:rPr>
        <w:tab/>
      </w:r>
      <w:r w:rsidR="00F34741">
        <w:rPr>
          <w:sz w:val="24"/>
          <w:szCs w:val="24"/>
        </w:rPr>
        <w:tab/>
      </w:r>
      <w:r w:rsidR="00F34741">
        <w:rPr>
          <w:b/>
          <w:sz w:val="24"/>
          <w:szCs w:val="24"/>
          <w:u w:val="single"/>
        </w:rPr>
        <w:t>Scott County Y Newcomb Church</w:t>
      </w:r>
      <w:r w:rsidR="00F34741">
        <w:rPr>
          <w:b/>
          <w:sz w:val="24"/>
          <w:szCs w:val="24"/>
          <w:u w:val="single"/>
        </w:rPr>
        <w:br/>
      </w:r>
      <w:r w:rsidR="007D1CC9" w:rsidRPr="007D1CC9">
        <w:rPr>
          <w:sz w:val="24"/>
          <w:szCs w:val="24"/>
        </w:rPr>
        <w:t xml:space="preserve">Deb Gustafson provided a letter stating that the funding from United Way for the refurbishment of the Newcomb Presbyterian Church was denied.  The Y has proposed a new manner to fund opening the facility; Newcomb Church has sent a letter of support stating that they will contribute $10,000.00 towards the remodeling costs.  The Y will also contribute $10,000.00 to the remodeling costs.  Davenport Schools has assured the Y that they have the equipment to completely furnish two four year old classrooms.  Gustafson is requesting an increase in funding from the original $26,700.00 to $29,864.84 to the expenses previously approved by the SCKECI board.  The additional $3,164.84 would cover the cost of sinks.  </w:t>
      </w:r>
      <w:r w:rsidR="007D1CC9">
        <w:rPr>
          <w:sz w:val="24"/>
          <w:szCs w:val="24"/>
        </w:rPr>
        <w:t>The Y does not have access to the facility until July 1</w:t>
      </w:r>
      <w:r w:rsidR="007D1CC9" w:rsidRPr="007D1CC9">
        <w:rPr>
          <w:sz w:val="24"/>
          <w:szCs w:val="24"/>
          <w:vertAlign w:val="superscript"/>
        </w:rPr>
        <w:t>st</w:t>
      </w:r>
      <w:r w:rsidR="007D1CC9">
        <w:rPr>
          <w:sz w:val="24"/>
          <w:szCs w:val="24"/>
        </w:rPr>
        <w:t xml:space="preserve">, 2014.  This funding would come out of Childcare Slot Expansion.  With the new changes to Tool G the board will need clarification on if they can fund the facility in FY14 if the slot expansion would not be until FY15.  </w:t>
      </w:r>
      <w:r w:rsidR="007D1CC9" w:rsidRPr="007D1CC9">
        <w:rPr>
          <w:sz w:val="24"/>
          <w:szCs w:val="24"/>
        </w:rPr>
        <w:t>Gustafson has indicated that all purchases could be mad</w:t>
      </w:r>
      <w:r w:rsidR="007D1CC9">
        <w:rPr>
          <w:sz w:val="24"/>
          <w:szCs w:val="24"/>
        </w:rPr>
        <w:t>e and modifications could be mad</w:t>
      </w:r>
      <w:r w:rsidR="007D1CC9" w:rsidRPr="007D1CC9">
        <w:rPr>
          <w:sz w:val="24"/>
          <w:szCs w:val="24"/>
        </w:rPr>
        <w:t>e prior to June 30</w:t>
      </w:r>
      <w:r w:rsidR="007D1CC9" w:rsidRPr="007D1CC9">
        <w:rPr>
          <w:sz w:val="24"/>
          <w:szCs w:val="24"/>
          <w:vertAlign w:val="superscript"/>
        </w:rPr>
        <w:t>th</w:t>
      </w:r>
      <w:r w:rsidR="007D1CC9" w:rsidRPr="007D1CC9">
        <w:rPr>
          <w:sz w:val="24"/>
          <w:szCs w:val="24"/>
        </w:rPr>
        <w:t xml:space="preserve"> however the new facility would not be open until after June 30</w:t>
      </w:r>
      <w:r w:rsidR="007D1CC9" w:rsidRPr="007D1CC9">
        <w:rPr>
          <w:sz w:val="24"/>
          <w:szCs w:val="24"/>
          <w:vertAlign w:val="superscript"/>
        </w:rPr>
        <w:t>th</w:t>
      </w:r>
      <w:r w:rsidR="007D1CC9" w:rsidRPr="007D1CC9">
        <w:rPr>
          <w:sz w:val="24"/>
          <w:szCs w:val="24"/>
        </w:rPr>
        <w:t xml:space="preserve">. </w:t>
      </w:r>
      <w:r w:rsidR="007D1CC9">
        <w:rPr>
          <w:sz w:val="24"/>
          <w:szCs w:val="24"/>
        </w:rPr>
        <w:t>Martens is going to get more clarification from the State ECI Coordinator.</w:t>
      </w:r>
    </w:p>
    <w:p w:rsidR="003608E9" w:rsidRPr="00292AB2" w:rsidRDefault="007D1CC9" w:rsidP="00292AB2">
      <w:pPr>
        <w:spacing w:line="240" w:lineRule="auto"/>
        <w:rPr>
          <w:b/>
          <w:sz w:val="24"/>
          <w:szCs w:val="24"/>
          <w:u w:val="single"/>
        </w:rPr>
      </w:pPr>
      <w:r w:rsidRPr="007D1CC9">
        <w:rPr>
          <w:sz w:val="24"/>
          <w:szCs w:val="24"/>
          <w:highlight w:val="yellow"/>
        </w:rPr>
        <w:t>Cauwels motioned to approve the $29,864.84 contingent on the approval of using FY14 funds for FY15 slot expansion, Dubert seconded. All aye vote, motion carried.</w:t>
      </w:r>
      <w:r w:rsidR="00EE0888">
        <w:rPr>
          <w:rFonts w:asciiTheme="minorHAnsi" w:eastAsiaTheme="minorEastAsia" w:hAnsiTheme="minorHAnsi" w:cstheme="minorBidi"/>
          <w:sz w:val="24"/>
          <w:szCs w:val="24"/>
        </w:rPr>
        <w:br/>
      </w:r>
      <w:r w:rsidR="00EE0888">
        <w:rPr>
          <w:rFonts w:asciiTheme="minorHAnsi" w:eastAsiaTheme="minorEastAsia" w:hAnsiTheme="minorHAnsi" w:cstheme="minorBidi"/>
          <w:sz w:val="24"/>
          <w:szCs w:val="24"/>
        </w:rPr>
        <w:tab/>
      </w:r>
      <w:r w:rsidR="001F0389">
        <w:rPr>
          <w:b/>
          <w:sz w:val="24"/>
          <w:szCs w:val="24"/>
          <w:u w:val="single"/>
        </w:rPr>
        <w:t>Outcomes</w:t>
      </w:r>
      <w:r w:rsidR="00513DED" w:rsidRPr="0059344E">
        <w:rPr>
          <w:b/>
          <w:sz w:val="24"/>
          <w:szCs w:val="24"/>
          <w:u w:val="single"/>
        </w:rPr>
        <w:t xml:space="preserve"> </w:t>
      </w:r>
      <w:r w:rsidR="00D87F16">
        <w:rPr>
          <w:b/>
          <w:sz w:val="24"/>
          <w:szCs w:val="24"/>
          <w:u w:val="single"/>
        </w:rPr>
        <w:br/>
      </w:r>
      <w:r w:rsidR="00292AB2">
        <w:rPr>
          <w:sz w:val="24"/>
          <w:szCs w:val="24"/>
        </w:rPr>
        <w:t>Third quarter reports were due May 1</w:t>
      </w:r>
      <w:r w:rsidR="00292AB2" w:rsidRPr="00292AB2">
        <w:rPr>
          <w:sz w:val="24"/>
          <w:szCs w:val="24"/>
          <w:vertAlign w:val="superscript"/>
        </w:rPr>
        <w:t>st</w:t>
      </w:r>
      <w:r w:rsidR="00292AB2">
        <w:rPr>
          <w:sz w:val="24"/>
          <w:szCs w:val="24"/>
        </w:rPr>
        <w:t>, 2014. Martens will be contacting the committee to set a date to review the reports</w:t>
      </w:r>
      <w:r w:rsidR="00EE0888">
        <w:rPr>
          <w:sz w:val="24"/>
          <w:szCs w:val="24"/>
        </w:rPr>
        <w:br/>
      </w:r>
      <w:r w:rsidR="00EE0888">
        <w:rPr>
          <w:sz w:val="24"/>
          <w:szCs w:val="24"/>
        </w:rPr>
        <w:tab/>
      </w:r>
      <w:r w:rsidR="00A517CD">
        <w:rPr>
          <w:b/>
          <w:sz w:val="24"/>
          <w:szCs w:val="24"/>
          <w:u w:val="single"/>
        </w:rPr>
        <w:t>Nominations</w:t>
      </w:r>
      <w:r w:rsidR="00EE0888">
        <w:rPr>
          <w:rFonts w:asciiTheme="minorHAnsi" w:eastAsiaTheme="minorEastAsia" w:hAnsiTheme="minorHAnsi" w:cstheme="minorBidi"/>
          <w:sz w:val="24"/>
          <w:szCs w:val="24"/>
        </w:rPr>
        <w:br/>
      </w:r>
      <w:r w:rsidR="00292AB2">
        <w:rPr>
          <w:sz w:val="24"/>
          <w:szCs w:val="24"/>
        </w:rPr>
        <w:t>Martin reported that Chad Lewis has resigned.  The application to be a board member is on the Scott County Kids website.</w:t>
      </w:r>
      <w:r w:rsidR="00EE0888">
        <w:rPr>
          <w:sz w:val="24"/>
          <w:szCs w:val="24"/>
        </w:rPr>
        <w:br/>
      </w:r>
      <w:r w:rsidR="00EE0888">
        <w:rPr>
          <w:sz w:val="24"/>
          <w:szCs w:val="24"/>
        </w:rPr>
        <w:tab/>
      </w:r>
      <w:r w:rsidR="0035000A">
        <w:rPr>
          <w:b/>
          <w:sz w:val="24"/>
          <w:szCs w:val="24"/>
          <w:u w:val="single"/>
        </w:rPr>
        <w:t>Public Awareness</w:t>
      </w:r>
      <w:r w:rsidR="00EE0888">
        <w:rPr>
          <w:rFonts w:asciiTheme="minorHAnsi" w:eastAsiaTheme="minorEastAsia" w:hAnsiTheme="minorHAnsi" w:cstheme="minorBidi"/>
          <w:sz w:val="24"/>
          <w:szCs w:val="24"/>
        </w:rPr>
        <w:br/>
      </w:r>
      <w:r w:rsidR="00292AB2">
        <w:rPr>
          <w:sz w:val="24"/>
          <w:szCs w:val="24"/>
        </w:rPr>
        <w:t>The RFP for the website development was emailed to six agencies on April 16</w:t>
      </w:r>
      <w:r w:rsidR="00292AB2" w:rsidRPr="00292AB2">
        <w:rPr>
          <w:sz w:val="24"/>
          <w:szCs w:val="24"/>
          <w:vertAlign w:val="superscript"/>
        </w:rPr>
        <w:t>th</w:t>
      </w:r>
      <w:r w:rsidR="00292AB2">
        <w:rPr>
          <w:sz w:val="24"/>
          <w:szCs w:val="24"/>
        </w:rPr>
        <w:t>.  A letter of intent was required by April 30</w:t>
      </w:r>
      <w:r w:rsidR="00292AB2" w:rsidRPr="00292AB2">
        <w:rPr>
          <w:sz w:val="24"/>
          <w:szCs w:val="24"/>
          <w:vertAlign w:val="superscript"/>
        </w:rPr>
        <w:t>th</w:t>
      </w:r>
      <w:r w:rsidR="00292AB2">
        <w:rPr>
          <w:sz w:val="24"/>
          <w:szCs w:val="24"/>
        </w:rPr>
        <w:t>.  Two agencies submitted letters of intent as require; MindFire and TwinState.  The proposals are due May 14</w:t>
      </w:r>
      <w:r w:rsidR="00292AB2" w:rsidRPr="00292AB2">
        <w:rPr>
          <w:sz w:val="24"/>
          <w:szCs w:val="24"/>
          <w:vertAlign w:val="superscript"/>
        </w:rPr>
        <w:t>th</w:t>
      </w:r>
      <w:r w:rsidR="00292AB2">
        <w:rPr>
          <w:sz w:val="24"/>
          <w:szCs w:val="24"/>
        </w:rPr>
        <w:t>.  The committee will be reviewing May 15</w:t>
      </w:r>
      <w:r w:rsidR="00292AB2" w:rsidRPr="00292AB2">
        <w:rPr>
          <w:sz w:val="24"/>
          <w:szCs w:val="24"/>
          <w:vertAlign w:val="superscript"/>
        </w:rPr>
        <w:t>th</w:t>
      </w:r>
      <w:r w:rsidR="00292AB2">
        <w:rPr>
          <w:sz w:val="24"/>
          <w:szCs w:val="24"/>
        </w:rPr>
        <w:br/>
      </w:r>
      <w:r w:rsidR="00292AB2">
        <w:rPr>
          <w:sz w:val="24"/>
          <w:szCs w:val="24"/>
        </w:rPr>
        <w:tab/>
      </w:r>
      <w:r w:rsidR="00292AB2">
        <w:rPr>
          <w:b/>
          <w:sz w:val="24"/>
          <w:szCs w:val="24"/>
          <w:u w:val="single"/>
        </w:rPr>
        <w:t>Fund Development</w:t>
      </w:r>
      <w:r w:rsidR="00292AB2">
        <w:rPr>
          <w:b/>
          <w:sz w:val="24"/>
          <w:szCs w:val="24"/>
          <w:u w:val="single"/>
        </w:rPr>
        <w:br/>
      </w:r>
      <w:r w:rsidR="00292AB2" w:rsidRPr="00292AB2">
        <w:rPr>
          <w:b/>
          <w:sz w:val="24"/>
          <w:szCs w:val="24"/>
        </w:rPr>
        <w:tab/>
      </w:r>
      <w:r w:rsidR="00292AB2" w:rsidRPr="00292AB2">
        <w:rPr>
          <w:b/>
          <w:sz w:val="24"/>
          <w:szCs w:val="24"/>
        </w:rPr>
        <w:tab/>
      </w:r>
      <w:r w:rsidR="0035352C">
        <w:rPr>
          <w:b/>
          <w:sz w:val="24"/>
          <w:szCs w:val="24"/>
          <w:u w:val="single"/>
        </w:rPr>
        <w:t>Gran</w:t>
      </w:r>
      <w:r w:rsidR="00BE02B7">
        <w:rPr>
          <w:b/>
          <w:sz w:val="24"/>
          <w:szCs w:val="24"/>
          <w:u w:val="single"/>
        </w:rPr>
        <w:t>t</w:t>
      </w:r>
      <w:r w:rsidR="0035352C">
        <w:rPr>
          <w:b/>
          <w:sz w:val="24"/>
          <w:szCs w:val="24"/>
          <w:u w:val="single"/>
        </w:rPr>
        <w:t xml:space="preserve"> Updates</w:t>
      </w:r>
      <w:r w:rsidR="00292AB2">
        <w:rPr>
          <w:sz w:val="24"/>
          <w:szCs w:val="24"/>
        </w:rPr>
        <w:br/>
      </w:r>
      <w:r w:rsidR="00292AB2">
        <w:rPr>
          <w:sz w:val="24"/>
          <w:szCs w:val="24"/>
        </w:rPr>
        <w:tab/>
      </w:r>
      <w:r w:rsidR="00256CD6" w:rsidRPr="003A0850">
        <w:rPr>
          <w:b/>
          <w:sz w:val="24"/>
          <w:szCs w:val="24"/>
          <w:u w:val="single"/>
        </w:rPr>
        <w:t>Legislative Recap</w:t>
      </w:r>
      <w:r w:rsidR="00292AB2">
        <w:rPr>
          <w:sz w:val="24"/>
          <w:szCs w:val="24"/>
        </w:rPr>
        <w:br/>
        <w:t>Session ended Friday, May 2</w:t>
      </w:r>
      <w:r w:rsidR="00292AB2" w:rsidRPr="00292AB2">
        <w:rPr>
          <w:sz w:val="24"/>
          <w:szCs w:val="24"/>
          <w:vertAlign w:val="superscript"/>
        </w:rPr>
        <w:t>nd</w:t>
      </w:r>
      <w:r w:rsidR="00292AB2">
        <w:rPr>
          <w:sz w:val="24"/>
          <w:szCs w:val="24"/>
        </w:rPr>
        <w:t>.</w:t>
      </w:r>
    </w:p>
    <w:p w:rsidR="00256CD6" w:rsidRDefault="00BE02B7" w:rsidP="00256CD6">
      <w:pPr>
        <w:spacing w:after="0" w:line="240" w:lineRule="auto"/>
        <w:rPr>
          <w:b/>
          <w:sz w:val="24"/>
          <w:szCs w:val="24"/>
          <w:u w:val="single"/>
        </w:rPr>
      </w:pPr>
      <w:r w:rsidRPr="00256CD6">
        <w:rPr>
          <w:b/>
          <w:sz w:val="24"/>
          <w:szCs w:val="24"/>
          <w:u w:val="single"/>
        </w:rPr>
        <w:t>Other Business</w:t>
      </w:r>
    </w:p>
    <w:p w:rsidR="00044D83" w:rsidRDefault="00843A42" w:rsidP="003608E9">
      <w:pPr>
        <w:spacing w:after="0" w:line="240" w:lineRule="auto"/>
        <w:ind w:left="720"/>
        <w:rPr>
          <w:b/>
          <w:sz w:val="24"/>
          <w:szCs w:val="24"/>
          <w:u w:val="single"/>
        </w:rPr>
      </w:pPr>
      <w:r>
        <w:rPr>
          <w:b/>
          <w:sz w:val="24"/>
          <w:szCs w:val="24"/>
          <w:u w:val="single"/>
        </w:rPr>
        <w:t>ECI Coordinator Meeting April 9</w:t>
      </w:r>
      <w:r w:rsidRPr="00843A42">
        <w:rPr>
          <w:b/>
          <w:sz w:val="24"/>
          <w:szCs w:val="24"/>
          <w:u w:val="single"/>
          <w:vertAlign w:val="superscript"/>
        </w:rPr>
        <w:t>th</w:t>
      </w:r>
      <w:r>
        <w:rPr>
          <w:b/>
          <w:sz w:val="24"/>
          <w:szCs w:val="24"/>
          <w:u w:val="single"/>
        </w:rPr>
        <w:t>, 2014</w:t>
      </w:r>
    </w:p>
    <w:p w:rsidR="007003D8" w:rsidRPr="00843A42" w:rsidRDefault="00843A42" w:rsidP="00843A42">
      <w:pPr>
        <w:spacing w:after="0" w:line="240" w:lineRule="auto"/>
        <w:rPr>
          <w:sz w:val="24"/>
          <w:szCs w:val="24"/>
        </w:rPr>
      </w:pPr>
      <w:r>
        <w:rPr>
          <w:sz w:val="24"/>
          <w:szCs w:val="24"/>
        </w:rPr>
        <w:lastRenderedPageBreak/>
        <w:t>Martens attended the ECI Coordinator’s meeting in Des Moines on April 9</w:t>
      </w:r>
      <w:r w:rsidRPr="00843A42">
        <w:rPr>
          <w:sz w:val="24"/>
          <w:szCs w:val="24"/>
          <w:vertAlign w:val="superscript"/>
        </w:rPr>
        <w:t>th</w:t>
      </w:r>
      <w:r>
        <w:rPr>
          <w:sz w:val="24"/>
          <w:szCs w:val="24"/>
        </w:rPr>
        <w:t>.  Historically the meetings have been held four times per year in Des Moines.  For FY15 the format will be changed to two Des Moines meetings and two regional meetings.</w:t>
      </w:r>
    </w:p>
    <w:p w:rsidR="00D87F16" w:rsidRDefault="00D87F16" w:rsidP="00D87F16">
      <w:pPr>
        <w:spacing w:after="0" w:line="240" w:lineRule="auto"/>
        <w:rPr>
          <w:b/>
          <w:sz w:val="24"/>
          <w:szCs w:val="24"/>
          <w:u w:val="single"/>
        </w:rPr>
      </w:pPr>
      <w:r>
        <w:rPr>
          <w:b/>
          <w:sz w:val="24"/>
          <w:szCs w:val="24"/>
        </w:rPr>
        <w:tab/>
      </w:r>
      <w:r w:rsidR="00843A42">
        <w:rPr>
          <w:b/>
          <w:sz w:val="24"/>
          <w:szCs w:val="24"/>
          <w:u w:val="single"/>
        </w:rPr>
        <w:t>Board Member Survey</w:t>
      </w:r>
    </w:p>
    <w:p w:rsidR="00D80463" w:rsidRPr="00B369B5" w:rsidRDefault="00843A42" w:rsidP="00D87F16">
      <w:pPr>
        <w:spacing w:after="0" w:line="240" w:lineRule="auto"/>
        <w:rPr>
          <w:sz w:val="24"/>
          <w:szCs w:val="24"/>
        </w:rPr>
      </w:pPr>
      <w:r>
        <w:rPr>
          <w:sz w:val="24"/>
          <w:szCs w:val="24"/>
        </w:rPr>
        <w:t>Please turn in the survey if you have not done so already.</w:t>
      </w:r>
    </w:p>
    <w:p w:rsidR="001C50D8" w:rsidRDefault="00843A42" w:rsidP="00D87F16">
      <w:pPr>
        <w:spacing w:after="0" w:line="240" w:lineRule="auto"/>
        <w:rPr>
          <w:b/>
          <w:sz w:val="24"/>
          <w:szCs w:val="24"/>
          <w:u w:val="single"/>
        </w:rPr>
      </w:pPr>
      <w:r>
        <w:rPr>
          <w:sz w:val="24"/>
          <w:szCs w:val="24"/>
        </w:rPr>
        <w:tab/>
      </w:r>
      <w:r>
        <w:rPr>
          <w:b/>
          <w:sz w:val="24"/>
          <w:szCs w:val="24"/>
          <w:u w:val="single"/>
        </w:rPr>
        <w:t>Conflict of Interest</w:t>
      </w:r>
    </w:p>
    <w:p w:rsidR="00843A42" w:rsidRDefault="00843A42" w:rsidP="00D87F16">
      <w:pPr>
        <w:spacing w:after="0" w:line="240" w:lineRule="auto"/>
        <w:rPr>
          <w:sz w:val="24"/>
          <w:szCs w:val="24"/>
        </w:rPr>
      </w:pPr>
      <w:r>
        <w:rPr>
          <w:sz w:val="24"/>
          <w:szCs w:val="24"/>
        </w:rPr>
        <w:t>Please turn in the Conflict of Interest Form if you have not already done so.</w:t>
      </w:r>
    </w:p>
    <w:p w:rsidR="00843A42" w:rsidRDefault="00843A42" w:rsidP="00D87F16">
      <w:pPr>
        <w:spacing w:after="0" w:line="240" w:lineRule="auto"/>
        <w:rPr>
          <w:b/>
          <w:sz w:val="24"/>
          <w:szCs w:val="24"/>
          <w:u w:val="single"/>
        </w:rPr>
      </w:pPr>
      <w:r>
        <w:rPr>
          <w:sz w:val="24"/>
          <w:szCs w:val="24"/>
        </w:rPr>
        <w:tab/>
      </w:r>
      <w:r>
        <w:rPr>
          <w:b/>
          <w:sz w:val="24"/>
          <w:szCs w:val="24"/>
          <w:u w:val="single"/>
        </w:rPr>
        <w:t>Friendly House Funds</w:t>
      </w:r>
    </w:p>
    <w:p w:rsidR="00843A42" w:rsidRPr="00843A42" w:rsidRDefault="00843A42" w:rsidP="00D87F16">
      <w:pPr>
        <w:spacing w:after="0" w:line="240" w:lineRule="auto"/>
        <w:rPr>
          <w:sz w:val="24"/>
          <w:szCs w:val="24"/>
        </w:rPr>
      </w:pPr>
      <w:r>
        <w:rPr>
          <w:sz w:val="24"/>
          <w:szCs w:val="24"/>
        </w:rPr>
        <w:t xml:space="preserve">Martens reported that the $22,500.00 was received from Friendly House.  At the March Contracts Management meeting Moritz explained that </w:t>
      </w:r>
      <w:r w:rsidR="00642B3C">
        <w:rPr>
          <w:sz w:val="24"/>
          <w:szCs w:val="24"/>
        </w:rPr>
        <w:t>t</w:t>
      </w:r>
      <w:bookmarkStart w:id="0" w:name="_GoBack"/>
      <w:bookmarkEnd w:id="0"/>
      <w:r>
        <w:rPr>
          <w:sz w:val="24"/>
          <w:szCs w:val="24"/>
        </w:rPr>
        <w:t>his money has always been represented as part of the $48,680.93 School Ready carry forward.</w:t>
      </w:r>
    </w:p>
    <w:p w:rsidR="00837D07" w:rsidRPr="00044D83" w:rsidRDefault="00D625B1" w:rsidP="00044D83">
      <w:pPr>
        <w:spacing w:after="0" w:line="240" w:lineRule="auto"/>
        <w:ind w:left="720"/>
        <w:rPr>
          <w:b/>
          <w:sz w:val="24"/>
          <w:szCs w:val="24"/>
        </w:rPr>
      </w:pPr>
      <w:r w:rsidRPr="00D625B1">
        <w:rPr>
          <w:b/>
          <w:sz w:val="24"/>
          <w:szCs w:val="24"/>
          <w:u w:val="single"/>
        </w:rPr>
        <w:t>Public Input</w:t>
      </w:r>
      <w:r w:rsidR="003608E9">
        <w:rPr>
          <w:sz w:val="24"/>
          <w:szCs w:val="24"/>
        </w:rPr>
        <w:t xml:space="preserve">: </w:t>
      </w:r>
      <w:r w:rsidR="00B369B5">
        <w:rPr>
          <w:sz w:val="24"/>
          <w:szCs w:val="24"/>
        </w:rPr>
        <w:t>none</w:t>
      </w:r>
    </w:p>
    <w:p w:rsidR="00D625B1" w:rsidRPr="00D625B1" w:rsidRDefault="00D625B1" w:rsidP="00D625B1">
      <w:pPr>
        <w:spacing w:after="0" w:line="240" w:lineRule="auto"/>
        <w:rPr>
          <w:sz w:val="24"/>
          <w:szCs w:val="24"/>
        </w:rPr>
      </w:pPr>
    </w:p>
    <w:p w:rsidR="00473D1F" w:rsidRPr="005B0F78" w:rsidRDefault="00843A42" w:rsidP="00473D1F">
      <w:pPr>
        <w:spacing w:after="0" w:line="240" w:lineRule="auto"/>
        <w:rPr>
          <w:rFonts w:cs="Tahoma"/>
          <w:sz w:val="24"/>
          <w:szCs w:val="24"/>
        </w:rPr>
      </w:pPr>
      <w:r>
        <w:rPr>
          <w:rFonts w:cs="Tahoma"/>
          <w:sz w:val="24"/>
          <w:szCs w:val="24"/>
          <w:highlight w:val="yellow"/>
        </w:rPr>
        <w:t>Martin</w:t>
      </w:r>
      <w:r w:rsidR="001C6A82">
        <w:rPr>
          <w:rFonts w:cs="Tahoma"/>
          <w:sz w:val="24"/>
          <w:szCs w:val="24"/>
          <w:highlight w:val="yellow"/>
        </w:rPr>
        <w:t xml:space="preserve"> </w:t>
      </w:r>
      <w:r w:rsidR="00655A83">
        <w:rPr>
          <w:rFonts w:cs="Tahoma"/>
          <w:sz w:val="24"/>
          <w:szCs w:val="24"/>
          <w:highlight w:val="yellow"/>
        </w:rPr>
        <w:t>moved to adjourn the meeting</w:t>
      </w:r>
      <w:r w:rsidR="003B79D2">
        <w:rPr>
          <w:rFonts w:cs="Tahoma"/>
          <w:sz w:val="24"/>
          <w:szCs w:val="24"/>
          <w:highlight w:val="yellow"/>
        </w:rPr>
        <w:t xml:space="preserve"> at </w:t>
      </w:r>
      <w:r>
        <w:rPr>
          <w:rFonts w:cs="Tahoma"/>
          <w:sz w:val="24"/>
          <w:szCs w:val="24"/>
          <w:highlight w:val="yellow"/>
        </w:rPr>
        <w:t>1:1</w:t>
      </w:r>
      <w:r w:rsidR="00743871">
        <w:rPr>
          <w:rFonts w:cs="Tahoma"/>
          <w:sz w:val="24"/>
          <w:szCs w:val="24"/>
          <w:highlight w:val="yellow"/>
        </w:rPr>
        <w:t>7p</w:t>
      </w:r>
      <w:r w:rsidR="001C6A82">
        <w:rPr>
          <w:rFonts w:cs="Tahoma"/>
          <w:sz w:val="24"/>
          <w:szCs w:val="24"/>
          <w:highlight w:val="yellow"/>
        </w:rPr>
        <w:t>.m</w:t>
      </w:r>
      <w:r w:rsidR="00C51C5F" w:rsidRPr="00811AD1">
        <w:rPr>
          <w:rFonts w:cs="Tahoma"/>
          <w:sz w:val="24"/>
          <w:szCs w:val="24"/>
          <w:highlight w:val="yellow"/>
        </w:rPr>
        <w:t xml:space="preserve">. </w:t>
      </w:r>
      <w:r>
        <w:rPr>
          <w:rFonts w:cs="Tahoma"/>
          <w:sz w:val="24"/>
          <w:szCs w:val="24"/>
          <w:highlight w:val="yellow"/>
        </w:rPr>
        <w:t xml:space="preserve">Clewell seconded. </w:t>
      </w:r>
      <w:r w:rsidR="00C51C5F" w:rsidRPr="00811AD1">
        <w:rPr>
          <w:rFonts w:cs="Tahoma"/>
          <w:sz w:val="24"/>
          <w:szCs w:val="24"/>
          <w:highlight w:val="yellow"/>
        </w:rPr>
        <w:t>All Ayes</w:t>
      </w:r>
      <w:r>
        <w:rPr>
          <w:rFonts w:cs="Tahoma"/>
          <w:sz w:val="24"/>
          <w:szCs w:val="24"/>
          <w:highlight w:val="yellow"/>
        </w:rPr>
        <w:t>, motion carried</w:t>
      </w:r>
      <w:r w:rsidR="00C51C5F" w:rsidRPr="00811AD1">
        <w:rPr>
          <w:rFonts w:cs="Tahoma"/>
          <w:sz w:val="24"/>
          <w:szCs w:val="24"/>
          <w:highlight w:val="yellow"/>
        </w:rPr>
        <w:t>.</w:t>
      </w:r>
    </w:p>
    <w:p w:rsidR="00473D1F" w:rsidRDefault="00473D1F" w:rsidP="004B581C">
      <w:pPr>
        <w:spacing w:after="0" w:line="240" w:lineRule="auto"/>
        <w:rPr>
          <w:rFonts w:cs="Tahoma"/>
          <w:sz w:val="24"/>
          <w:szCs w:val="24"/>
        </w:rPr>
      </w:pPr>
    </w:p>
    <w:p w:rsidR="00F9082B" w:rsidRDefault="00473D1F" w:rsidP="00E923B0">
      <w:pPr>
        <w:spacing w:after="0" w:line="240" w:lineRule="auto"/>
        <w:rPr>
          <w:rFonts w:cs="Tahoma"/>
          <w:sz w:val="24"/>
          <w:szCs w:val="24"/>
        </w:rPr>
      </w:pPr>
      <w:r>
        <w:rPr>
          <w:rFonts w:cs="Tahoma"/>
          <w:sz w:val="24"/>
          <w:szCs w:val="24"/>
        </w:rPr>
        <w:t xml:space="preserve">Next meeting: </w:t>
      </w:r>
      <w:r w:rsidR="00843A42">
        <w:rPr>
          <w:rFonts w:cs="Tahoma"/>
          <w:sz w:val="24"/>
          <w:szCs w:val="24"/>
        </w:rPr>
        <w:t>June 3</w:t>
      </w:r>
      <w:r w:rsidR="00843A42" w:rsidRPr="00843A42">
        <w:rPr>
          <w:rFonts w:cs="Tahoma"/>
          <w:sz w:val="24"/>
          <w:szCs w:val="24"/>
          <w:vertAlign w:val="superscript"/>
        </w:rPr>
        <w:t>rd</w:t>
      </w:r>
      <w:r w:rsidR="001C6A82">
        <w:rPr>
          <w:rFonts w:cs="Tahoma"/>
          <w:sz w:val="24"/>
          <w:szCs w:val="24"/>
        </w:rPr>
        <w:t>, 2014</w:t>
      </w:r>
      <w:r w:rsidR="003B79D2">
        <w:rPr>
          <w:rFonts w:cs="Tahoma"/>
          <w:sz w:val="24"/>
          <w:szCs w:val="24"/>
        </w:rPr>
        <w:t xml:space="preserve"> at 11:30am</w:t>
      </w: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C9" w:rsidRDefault="00EB14C9" w:rsidP="00AB6EE6">
      <w:pPr>
        <w:spacing w:after="0" w:line="240" w:lineRule="auto"/>
      </w:pPr>
      <w:r>
        <w:separator/>
      </w:r>
    </w:p>
  </w:endnote>
  <w:endnote w:type="continuationSeparator" w:id="0">
    <w:p w:rsidR="00EB14C9" w:rsidRDefault="00EB14C9"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642B3C">
      <w:rPr>
        <w:noProof/>
      </w:rPr>
      <w:t>4</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C9" w:rsidRDefault="00EB14C9" w:rsidP="00AB6EE6">
      <w:pPr>
        <w:spacing w:after="0" w:line="240" w:lineRule="auto"/>
      </w:pPr>
      <w:r>
        <w:separator/>
      </w:r>
    </w:p>
  </w:footnote>
  <w:footnote w:type="continuationSeparator" w:id="0">
    <w:p w:rsidR="00EB14C9" w:rsidRDefault="00EB14C9"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0"/>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1"/>
  </w:num>
  <w:num w:numId="4">
    <w:abstractNumId w:val="6"/>
  </w:num>
  <w:num w:numId="5">
    <w:abstractNumId w:val="9"/>
  </w:num>
  <w:num w:numId="6">
    <w:abstractNumId w:val="3"/>
  </w:num>
  <w:num w:numId="7">
    <w:abstractNumId w:val="2"/>
  </w:num>
  <w:num w:numId="8">
    <w:abstractNumId w:val="10"/>
  </w:num>
  <w:num w:numId="9">
    <w:abstractNumId w:val="0"/>
  </w:num>
  <w:num w:numId="10">
    <w:abstractNumId w:val="4"/>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3670"/>
    <w:rsid w:val="00035206"/>
    <w:rsid w:val="00035F70"/>
    <w:rsid w:val="000426D6"/>
    <w:rsid w:val="0004308F"/>
    <w:rsid w:val="000436D7"/>
    <w:rsid w:val="000442AB"/>
    <w:rsid w:val="00044D83"/>
    <w:rsid w:val="000506B8"/>
    <w:rsid w:val="0005228E"/>
    <w:rsid w:val="000550CA"/>
    <w:rsid w:val="00075FE2"/>
    <w:rsid w:val="00083049"/>
    <w:rsid w:val="00083A5F"/>
    <w:rsid w:val="000840E2"/>
    <w:rsid w:val="00085CF3"/>
    <w:rsid w:val="0008718C"/>
    <w:rsid w:val="000934D6"/>
    <w:rsid w:val="00094859"/>
    <w:rsid w:val="000A0575"/>
    <w:rsid w:val="000A1245"/>
    <w:rsid w:val="000A7334"/>
    <w:rsid w:val="000B1E76"/>
    <w:rsid w:val="000B2504"/>
    <w:rsid w:val="000B29CA"/>
    <w:rsid w:val="000B5424"/>
    <w:rsid w:val="000B6661"/>
    <w:rsid w:val="000B7813"/>
    <w:rsid w:val="000C113E"/>
    <w:rsid w:val="000C143C"/>
    <w:rsid w:val="000C4CDE"/>
    <w:rsid w:val="000C7514"/>
    <w:rsid w:val="000D26DE"/>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3468"/>
    <w:rsid w:val="001053BC"/>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A29"/>
    <w:rsid w:val="00144A20"/>
    <w:rsid w:val="00147DF3"/>
    <w:rsid w:val="00150267"/>
    <w:rsid w:val="00150BCC"/>
    <w:rsid w:val="001520BE"/>
    <w:rsid w:val="001520D0"/>
    <w:rsid w:val="00155707"/>
    <w:rsid w:val="00156D47"/>
    <w:rsid w:val="00157FF0"/>
    <w:rsid w:val="00160E9C"/>
    <w:rsid w:val="00161C27"/>
    <w:rsid w:val="00161E32"/>
    <w:rsid w:val="00162E67"/>
    <w:rsid w:val="00164ACB"/>
    <w:rsid w:val="001655B2"/>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370A"/>
    <w:rsid w:val="001A5CA8"/>
    <w:rsid w:val="001A63A9"/>
    <w:rsid w:val="001B4147"/>
    <w:rsid w:val="001B7F01"/>
    <w:rsid w:val="001C35C6"/>
    <w:rsid w:val="001C41DC"/>
    <w:rsid w:val="001C50D8"/>
    <w:rsid w:val="001C6A82"/>
    <w:rsid w:val="001C7051"/>
    <w:rsid w:val="001C7588"/>
    <w:rsid w:val="001D056D"/>
    <w:rsid w:val="001D4E99"/>
    <w:rsid w:val="001D74D3"/>
    <w:rsid w:val="001D79C2"/>
    <w:rsid w:val="001E20AA"/>
    <w:rsid w:val="001E7087"/>
    <w:rsid w:val="001E7F2B"/>
    <w:rsid w:val="001F0389"/>
    <w:rsid w:val="001F0580"/>
    <w:rsid w:val="001F3BA3"/>
    <w:rsid w:val="001F622B"/>
    <w:rsid w:val="001F678F"/>
    <w:rsid w:val="001F79EC"/>
    <w:rsid w:val="00205BA3"/>
    <w:rsid w:val="00205CDA"/>
    <w:rsid w:val="00211033"/>
    <w:rsid w:val="00212BB4"/>
    <w:rsid w:val="0021385B"/>
    <w:rsid w:val="00213B55"/>
    <w:rsid w:val="00216BED"/>
    <w:rsid w:val="00220BB0"/>
    <w:rsid w:val="00220CFC"/>
    <w:rsid w:val="00224D27"/>
    <w:rsid w:val="002275B7"/>
    <w:rsid w:val="00227B4C"/>
    <w:rsid w:val="00233F55"/>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7110B"/>
    <w:rsid w:val="00272125"/>
    <w:rsid w:val="00272A4C"/>
    <w:rsid w:val="00272A99"/>
    <w:rsid w:val="0027577C"/>
    <w:rsid w:val="00276395"/>
    <w:rsid w:val="00277E14"/>
    <w:rsid w:val="00277E5A"/>
    <w:rsid w:val="00285263"/>
    <w:rsid w:val="002901A1"/>
    <w:rsid w:val="00292AB2"/>
    <w:rsid w:val="00295DF5"/>
    <w:rsid w:val="00297996"/>
    <w:rsid w:val="00297BCB"/>
    <w:rsid w:val="002A0E52"/>
    <w:rsid w:val="002A21E3"/>
    <w:rsid w:val="002A2484"/>
    <w:rsid w:val="002A28C2"/>
    <w:rsid w:val="002A2EF8"/>
    <w:rsid w:val="002A4E9F"/>
    <w:rsid w:val="002A65E2"/>
    <w:rsid w:val="002A6D58"/>
    <w:rsid w:val="002B58C7"/>
    <w:rsid w:val="002B5FC4"/>
    <w:rsid w:val="002C1D2F"/>
    <w:rsid w:val="002D02E3"/>
    <w:rsid w:val="002D126A"/>
    <w:rsid w:val="002D3FD5"/>
    <w:rsid w:val="002D66E5"/>
    <w:rsid w:val="002E070A"/>
    <w:rsid w:val="002E17F4"/>
    <w:rsid w:val="002E2AA5"/>
    <w:rsid w:val="002E4B9E"/>
    <w:rsid w:val="002E7C72"/>
    <w:rsid w:val="002F1053"/>
    <w:rsid w:val="0030040D"/>
    <w:rsid w:val="00300634"/>
    <w:rsid w:val="00300BAF"/>
    <w:rsid w:val="0030402E"/>
    <w:rsid w:val="00305687"/>
    <w:rsid w:val="00312B46"/>
    <w:rsid w:val="00313E4B"/>
    <w:rsid w:val="00315BDB"/>
    <w:rsid w:val="00324350"/>
    <w:rsid w:val="00324782"/>
    <w:rsid w:val="00326D3D"/>
    <w:rsid w:val="00327A5E"/>
    <w:rsid w:val="0033356D"/>
    <w:rsid w:val="00334209"/>
    <w:rsid w:val="00335A59"/>
    <w:rsid w:val="00335D1B"/>
    <w:rsid w:val="00335EF4"/>
    <w:rsid w:val="0034299C"/>
    <w:rsid w:val="00344D44"/>
    <w:rsid w:val="0034518E"/>
    <w:rsid w:val="00346667"/>
    <w:rsid w:val="0035000A"/>
    <w:rsid w:val="0035091D"/>
    <w:rsid w:val="00350D92"/>
    <w:rsid w:val="0035352C"/>
    <w:rsid w:val="00357501"/>
    <w:rsid w:val="003608E9"/>
    <w:rsid w:val="0036140A"/>
    <w:rsid w:val="00362C77"/>
    <w:rsid w:val="00366768"/>
    <w:rsid w:val="00370947"/>
    <w:rsid w:val="0037645C"/>
    <w:rsid w:val="00380036"/>
    <w:rsid w:val="00381D97"/>
    <w:rsid w:val="00381EEE"/>
    <w:rsid w:val="00383D8E"/>
    <w:rsid w:val="003879BB"/>
    <w:rsid w:val="00390146"/>
    <w:rsid w:val="00394CCF"/>
    <w:rsid w:val="00397FE2"/>
    <w:rsid w:val="003A0850"/>
    <w:rsid w:val="003A24E5"/>
    <w:rsid w:val="003A5180"/>
    <w:rsid w:val="003B0F66"/>
    <w:rsid w:val="003B1557"/>
    <w:rsid w:val="003B26B9"/>
    <w:rsid w:val="003B508C"/>
    <w:rsid w:val="003B5834"/>
    <w:rsid w:val="003B79D2"/>
    <w:rsid w:val="003C2AD1"/>
    <w:rsid w:val="003C334B"/>
    <w:rsid w:val="003C6C3F"/>
    <w:rsid w:val="003C7BD2"/>
    <w:rsid w:val="003D282C"/>
    <w:rsid w:val="003D4544"/>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B09AF"/>
    <w:rsid w:val="004B0AAE"/>
    <w:rsid w:val="004B0DBF"/>
    <w:rsid w:val="004B3058"/>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AF0"/>
    <w:rsid w:val="00542BD0"/>
    <w:rsid w:val="005438A7"/>
    <w:rsid w:val="00544343"/>
    <w:rsid w:val="00546FF9"/>
    <w:rsid w:val="0055072F"/>
    <w:rsid w:val="00550D0E"/>
    <w:rsid w:val="00550F0F"/>
    <w:rsid w:val="00551D7B"/>
    <w:rsid w:val="00551ECF"/>
    <w:rsid w:val="0055311F"/>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38B"/>
    <w:rsid w:val="005A473C"/>
    <w:rsid w:val="005A498B"/>
    <w:rsid w:val="005A672E"/>
    <w:rsid w:val="005B0F78"/>
    <w:rsid w:val="005B18E8"/>
    <w:rsid w:val="005B2409"/>
    <w:rsid w:val="005B49FA"/>
    <w:rsid w:val="005B4D10"/>
    <w:rsid w:val="005B504D"/>
    <w:rsid w:val="005B6A96"/>
    <w:rsid w:val="005C3A8B"/>
    <w:rsid w:val="005C3AEC"/>
    <w:rsid w:val="005C7A3B"/>
    <w:rsid w:val="005D0118"/>
    <w:rsid w:val="005D01A2"/>
    <w:rsid w:val="005D0512"/>
    <w:rsid w:val="005D36B8"/>
    <w:rsid w:val="005D3845"/>
    <w:rsid w:val="005D5A48"/>
    <w:rsid w:val="005D7C59"/>
    <w:rsid w:val="005E21C2"/>
    <w:rsid w:val="005E7C66"/>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3CC9"/>
    <w:rsid w:val="00663EB5"/>
    <w:rsid w:val="00664631"/>
    <w:rsid w:val="00667C1C"/>
    <w:rsid w:val="00670741"/>
    <w:rsid w:val="00673A17"/>
    <w:rsid w:val="00676E0D"/>
    <w:rsid w:val="006816B2"/>
    <w:rsid w:val="00683E49"/>
    <w:rsid w:val="00683FFC"/>
    <w:rsid w:val="006878A3"/>
    <w:rsid w:val="00692226"/>
    <w:rsid w:val="0069268D"/>
    <w:rsid w:val="006943C6"/>
    <w:rsid w:val="00694C39"/>
    <w:rsid w:val="006A0D4E"/>
    <w:rsid w:val="006A3FB8"/>
    <w:rsid w:val="006A4C3A"/>
    <w:rsid w:val="006A541F"/>
    <w:rsid w:val="006A6BF1"/>
    <w:rsid w:val="006B1464"/>
    <w:rsid w:val="006B2ABD"/>
    <w:rsid w:val="006B4F40"/>
    <w:rsid w:val="006B5688"/>
    <w:rsid w:val="006B717E"/>
    <w:rsid w:val="006C41F5"/>
    <w:rsid w:val="006C61C4"/>
    <w:rsid w:val="006C63D5"/>
    <w:rsid w:val="006C66BF"/>
    <w:rsid w:val="006D183A"/>
    <w:rsid w:val="006D30AC"/>
    <w:rsid w:val="006D419D"/>
    <w:rsid w:val="006D7E9B"/>
    <w:rsid w:val="006E0A82"/>
    <w:rsid w:val="006E1760"/>
    <w:rsid w:val="006E2CA5"/>
    <w:rsid w:val="006E372A"/>
    <w:rsid w:val="006E54FC"/>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5B6B"/>
    <w:rsid w:val="00727361"/>
    <w:rsid w:val="007301CB"/>
    <w:rsid w:val="00734E98"/>
    <w:rsid w:val="00740277"/>
    <w:rsid w:val="00742732"/>
    <w:rsid w:val="00742EFB"/>
    <w:rsid w:val="00743189"/>
    <w:rsid w:val="00743871"/>
    <w:rsid w:val="00744B8C"/>
    <w:rsid w:val="00746F10"/>
    <w:rsid w:val="00747BAE"/>
    <w:rsid w:val="00750C81"/>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7161"/>
    <w:rsid w:val="00797222"/>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3D11"/>
    <w:rsid w:val="00805DDC"/>
    <w:rsid w:val="0080629C"/>
    <w:rsid w:val="00806E8D"/>
    <w:rsid w:val="00810C3E"/>
    <w:rsid w:val="008113BC"/>
    <w:rsid w:val="00811AD1"/>
    <w:rsid w:val="0081284D"/>
    <w:rsid w:val="008148EB"/>
    <w:rsid w:val="0081553A"/>
    <w:rsid w:val="00824F31"/>
    <w:rsid w:val="00825434"/>
    <w:rsid w:val="0082596D"/>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56DE"/>
    <w:rsid w:val="00975E29"/>
    <w:rsid w:val="00976B69"/>
    <w:rsid w:val="009811E0"/>
    <w:rsid w:val="00982626"/>
    <w:rsid w:val="00984F31"/>
    <w:rsid w:val="00985A69"/>
    <w:rsid w:val="00985DC5"/>
    <w:rsid w:val="009905B5"/>
    <w:rsid w:val="00990B3B"/>
    <w:rsid w:val="00991526"/>
    <w:rsid w:val="00993955"/>
    <w:rsid w:val="009969C9"/>
    <w:rsid w:val="009A1747"/>
    <w:rsid w:val="009A3CBA"/>
    <w:rsid w:val="009A50C4"/>
    <w:rsid w:val="009A5E34"/>
    <w:rsid w:val="009A7D66"/>
    <w:rsid w:val="009B5294"/>
    <w:rsid w:val="009B7BFB"/>
    <w:rsid w:val="009C3210"/>
    <w:rsid w:val="009C3CFB"/>
    <w:rsid w:val="009C7420"/>
    <w:rsid w:val="009D0D59"/>
    <w:rsid w:val="009D125B"/>
    <w:rsid w:val="009D15F2"/>
    <w:rsid w:val="009D59B0"/>
    <w:rsid w:val="009E2595"/>
    <w:rsid w:val="009E3EA8"/>
    <w:rsid w:val="009E55BC"/>
    <w:rsid w:val="009F03F9"/>
    <w:rsid w:val="009F103B"/>
    <w:rsid w:val="009F2B1C"/>
    <w:rsid w:val="009F4294"/>
    <w:rsid w:val="009F6904"/>
    <w:rsid w:val="00A03414"/>
    <w:rsid w:val="00A034C7"/>
    <w:rsid w:val="00A040B1"/>
    <w:rsid w:val="00A07A43"/>
    <w:rsid w:val="00A07E63"/>
    <w:rsid w:val="00A11039"/>
    <w:rsid w:val="00A1182C"/>
    <w:rsid w:val="00A124A3"/>
    <w:rsid w:val="00A13A89"/>
    <w:rsid w:val="00A17A10"/>
    <w:rsid w:val="00A239E1"/>
    <w:rsid w:val="00A240E2"/>
    <w:rsid w:val="00A264A5"/>
    <w:rsid w:val="00A31A33"/>
    <w:rsid w:val="00A323A7"/>
    <w:rsid w:val="00A379C1"/>
    <w:rsid w:val="00A4098C"/>
    <w:rsid w:val="00A41C35"/>
    <w:rsid w:val="00A4219B"/>
    <w:rsid w:val="00A43A50"/>
    <w:rsid w:val="00A4544A"/>
    <w:rsid w:val="00A45C08"/>
    <w:rsid w:val="00A4778D"/>
    <w:rsid w:val="00A514BD"/>
    <w:rsid w:val="00A517CD"/>
    <w:rsid w:val="00A51D7C"/>
    <w:rsid w:val="00A53AF8"/>
    <w:rsid w:val="00A53F4D"/>
    <w:rsid w:val="00A54A28"/>
    <w:rsid w:val="00A5623F"/>
    <w:rsid w:val="00A63FCA"/>
    <w:rsid w:val="00A64403"/>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72B2"/>
    <w:rsid w:val="00AF0EBC"/>
    <w:rsid w:val="00AF1C60"/>
    <w:rsid w:val="00AF2811"/>
    <w:rsid w:val="00AF39CE"/>
    <w:rsid w:val="00AF5F1C"/>
    <w:rsid w:val="00AF62EE"/>
    <w:rsid w:val="00AF6551"/>
    <w:rsid w:val="00AF74D2"/>
    <w:rsid w:val="00AF7851"/>
    <w:rsid w:val="00B0101D"/>
    <w:rsid w:val="00B01975"/>
    <w:rsid w:val="00B05F30"/>
    <w:rsid w:val="00B12D6B"/>
    <w:rsid w:val="00B2174C"/>
    <w:rsid w:val="00B237FB"/>
    <w:rsid w:val="00B24CD6"/>
    <w:rsid w:val="00B26355"/>
    <w:rsid w:val="00B316B8"/>
    <w:rsid w:val="00B34240"/>
    <w:rsid w:val="00B367EA"/>
    <w:rsid w:val="00B369B5"/>
    <w:rsid w:val="00B4169A"/>
    <w:rsid w:val="00B41CE9"/>
    <w:rsid w:val="00B432D7"/>
    <w:rsid w:val="00B436AE"/>
    <w:rsid w:val="00B446EA"/>
    <w:rsid w:val="00B44C20"/>
    <w:rsid w:val="00B464D9"/>
    <w:rsid w:val="00B47D01"/>
    <w:rsid w:val="00B510B5"/>
    <w:rsid w:val="00B54923"/>
    <w:rsid w:val="00B54C0F"/>
    <w:rsid w:val="00B5530B"/>
    <w:rsid w:val="00B578B2"/>
    <w:rsid w:val="00B60160"/>
    <w:rsid w:val="00B601C3"/>
    <w:rsid w:val="00B60C83"/>
    <w:rsid w:val="00B6225F"/>
    <w:rsid w:val="00B66140"/>
    <w:rsid w:val="00B70BD4"/>
    <w:rsid w:val="00B72325"/>
    <w:rsid w:val="00B76BDF"/>
    <w:rsid w:val="00B76FDE"/>
    <w:rsid w:val="00B77478"/>
    <w:rsid w:val="00B7770E"/>
    <w:rsid w:val="00B82634"/>
    <w:rsid w:val="00B82AB6"/>
    <w:rsid w:val="00B82F24"/>
    <w:rsid w:val="00B84052"/>
    <w:rsid w:val="00B84FD7"/>
    <w:rsid w:val="00B905F0"/>
    <w:rsid w:val="00B92119"/>
    <w:rsid w:val="00B92B99"/>
    <w:rsid w:val="00B93604"/>
    <w:rsid w:val="00B93C02"/>
    <w:rsid w:val="00B9732C"/>
    <w:rsid w:val="00BA048B"/>
    <w:rsid w:val="00BA2569"/>
    <w:rsid w:val="00BB11B2"/>
    <w:rsid w:val="00BB3051"/>
    <w:rsid w:val="00BC0CAA"/>
    <w:rsid w:val="00BC21A7"/>
    <w:rsid w:val="00BC5A7C"/>
    <w:rsid w:val="00BD300D"/>
    <w:rsid w:val="00BE02B7"/>
    <w:rsid w:val="00BE1DB0"/>
    <w:rsid w:val="00BE3AD8"/>
    <w:rsid w:val="00BE3E00"/>
    <w:rsid w:val="00BE3E17"/>
    <w:rsid w:val="00BE5233"/>
    <w:rsid w:val="00BE57A7"/>
    <w:rsid w:val="00BE6A69"/>
    <w:rsid w:val="00BF05C8"/>
    <w:rsid w:val="00BF0F43"/>
    <w:rsid w:val="00BF3DCF"/>
    <w:rsid w:val="00BF5522"/>
    <w:rsid w:val="00BF557D"/>
    <w:rsid w:val="00BF70DA"/>
    <w:rsid w:val="00BF71D3"/>
    <w:rsid w:val="00C05779"/>
    <w:rsid w:val="00C0745F"/>
    <w:rsid w:val="00C105E2"/>
    <w:rsid w:val="00C12D30"/>
    <w:rsid w:val="00C12DAC"/>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567D"/>
    <w:rsid w:val="00CB491D"/>
    <w:rsid w:val="00CB4AE3"/>
    <w:rsid w:val="00CB5DD5"/>
    <w:rsid w:val="00CB634E"/>
    <w:rsid w:val="00CB6953"/>
    <w:rsid w:val="00CB6A24"/>
    <w:rsid w:val="00CC1BB1"/>
    <w:rsid w:val="00CC3237"/>
    <w:rsid w:val="00CC432C"/>
    <w:rsid w:val="00CC7F21"/>
    <w:rsid w:val="00CD0104"/>
    <w:rsid w:val="00CD0BF0"/>
    <w:rsid w:val="00CD3D93"/>
    <w:rsid w:val="00CD60C4"/>
    <w:rsid w:val="00CE0011"/>
    <w:rsid w:val="00CE73B0"/>
    <w:rsid w:val="00CF0288"/>
    <w:rsid w:val="00CF1D44"/>
    <w:rsid w:val="00CF4FF7"/>
    <w:rsid w:val="00CF568C"/>
    <w:rsid w:val="00CF7F01"/>
    <w:rsid w:val="00D037B4"/>
    <w:rsid w:val="00D03F87"/>
    <w:rsid w:val="00D04D29"/>
    <w:rsid w:val="00D076BC"/>
    <w:rsid w:val="00D105BA"/>
    <w:rsid w:val="00D142D0"/>
    <w:rsid w:val="00D15BBB"/>
    <w:rsid w:val="00D17EC3"/>
    <w:rsid w:val="00D20344"/>
    <w:rsid w:val="00D23BDD"/>
    <w:rsid w:val="00D2553C"/>
    <w:rsid w:val="00D304C9"/>
    <w:rsid w:val="00D30C8A"/>
    <w:rsid w:val="00D3742F"/>
    <w:rsid w:val="00D409E8"/>
    <w:rsid w:val="00D41768"/>
    <w:rsid w:val="00D41D34"/>
    <w:rsid w:val="00D4355A"/>
    <w:rsid w:val="00D470FB"/>
    <w:rsid w:val="00D51127"/>
    <w:rsid w:val="00D527C0"/>
    <w:rsid w:val="00D567E3"/>
    <w:rsid w:val="00D56E29"/>
    <w:rsid w:val="00D56E38"/>
    <w:rsid w:val="00D56EDF"/>
    <w:rsid w:val="00D56FF8"/>
    <w:rsid w:val="00D61915"/>
    <w:rsid w:val="00D620F3"/>
    <w:rsid w:val="00D625B1"/>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6BB5"/>
    <w:rsid w:val="00DC1D49"/>
    <w:rsid w:val="00DC2113"/>
    <w:rsid w:val="00DC7C85"/>
    <w:rsid w:val="00DC7EE8"/>
    <w:rsid w:val="00DD0229"/>
    <w:rsid w:val="00DD036C"/>
    <w:rsid w:val="00DD5146"/>
    <w:rsid w:val="00DE4C5D"/>
    <w:rsid w:val="00DE7959"/>
    <w:rsid w:val="00DF3A53"/>
    <w:rsid w:val="00DF7E25"/>
    <w:rsid w:val="00E0090C"/>
    <w:rsid w:val="00E01B70"/>
    <w:rsid w:val="00E02FF5"/>
    <w:rsid w:val="00E04331"/>
    <w:rsid w:val="00E07756"/>
    <w:rsid w:val="00E118F5"/>
    <w:rsid w:val="00E1514D"/>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6AC"/>
    <w:rsid w:val="00E50AE9"/>
    <w:rsid w:val="00E56757"/>
    <w:rsid w:val="00E57573"/>
    <w:rsid w:val="00E602EE"/>
    <w:rsid w:val="00E62B64"/>
    <w:rsid w:val="00E6321C"/>
    <w:rsid w:val="00E63457"/>
    <w:rsid w:val="00E6724A"/>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31D"/>
    <w:rsid w:val="00EA22EC"/>
    <w:rsid w:val="00EA402E"/>
    <w:rsid w:val="00EA6A7C"/>
    <w:rsid w:val="00EA6AA9"/>
    <w:rsid w:val="00EA71C1"/>
    <w:rsid w:val="00EA7D72"/>
    <w:rsid w:val="00EB1160"/>
    <w:rsid w:val="00EB14C9"/>
    <w:rsid w:val="00EB22D9"/>
    <w:rsid w:val="00EB25F3"/>
    <w:rsid w:val="00EB3F58"/>
    <w:rsid w:val="00EB506D"/>
    <w:rsid w:val="00EB5AD8"/>
    <w:rsid w:val="00EB6227"/>
    <w:rsid w:val="00EB6D40"/>
    <w:rsid w:val="00EB7F18"/>
    <w:rsid w:val="00EC1426"/>
    <w:rsid w:val="00EC181A"/>
    <w:rsid w:val="00EC4226"/>
    <w:rsid w:val="00EC49FE"/>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F197D"/>
    <w:rsid w:val="00EF2200"/>
    <w:rsid w:val="00EF39B9"/>
    <w:rsid w:val="00EF52D3"/>
    <w:rsid w:val="00EF783F"/>
    <w:rsid w:val="00F02A9D"/>
    <w:rsid w:val="00F03D4A"/>
    <w:rsid w:val="00F0461E"/>
    <w:rsid w:val="00F04F48"/>
    <w:rsid w:val="00F07D29"/>
    <w:rsid w:val="00F11228"/>
    <w:rsid w:val="00F13354"/>
    <w:rsid w:val="00F14111"/>
    <w:rsid w:val="00F177C5"/>
    <w:rsid w:val="00F22FA7"/>
    <w:rsid w:val="00F23187"/>
    <w:rsid w:val="00F2614B"/>
    <w:rsid w:val="00F31602"/>
    <w:rsid w:val="00F32C61"/>
    <w:rsid w:val="00F34741"/>
    <w:rsid w:val="00F34CB0"/>
    <w:rsid w:val="00F35ACB"/>
    <w:rsid w:val="00F35D0B"/>
    <w:rsid w:val="00F37264"/>
    <w:rsid w:val="00F3739D"/>
    <w:rsid w:val="00F44D7E"/>
    <w:rsid w:val="00F460D9"/>
    <w:rsid w:val="00F47CC2"/>
    <w:rsid w:val="00F51E1F"/>
    <w:rsid w:val="00F51E24"/>
    <w:rsid w:val="00F5257C"/>
    <w:rsid w:val="00F56386"/>
    <w:rsid w:val="00F605C7"/>
    <w:rsid w:val="00F61736"/>
    <w:rsid w:val="00F67C33"/>
    <w:rsid w:val="00F703EA"/>
    <w:rsid w:val="00F77899"/>
    <w:rsid w:val="00F8009D"/>
    <w:rsid w:val="00F83563"/>
    <w:rsid w:val="00F83683"/>
    <w:rsid w:val="00F83EEB"/>
    <w:rsid w:val="00F86872"/>
    <w:rsid w:val="00F9082B"/>
    <w:rsid w:val="00F91C4C"/>
    <w:rsid w:val="00F91C71"/>
    <w:rsid w:val="00FA147B"/>
    <w:rsid w:val="00FA2774"/>
    <w:rsid w:val="00FA3ED2"/>
    <w:rsid w:val="00FB0758"/>
    <w:rsid w:val="00FB5042"/>
    <w:rsid w:val="00FB629F"/>
    <w:rsid w:val="00FB7A74"/>
    <w:rsid w:val="00FC110E"/>
    <w:rsid w:val="00FC1303"/>
    <w:rsid w:val="00FC147D"/>
    <w:rsid w:val="00FC28CC"/>
    <w:rsid w:val="00FC5C90"/>
    <w:rsid w:val="00FC61BD"/>
    <w:rsid w:val="00FC660B"/>
    <w:rsid w:val="00FC688A"/>
    <w:rsid w:val="00FC6F6F"/>
    <w:rsid w:val="00FD051A"/>
    <w:rsid w:val="00FD1938"/>
    <w:rsid w:val="00FD1D88"/>
    <w:rsid w:val="00FD6227"/>
    <w:rsid w:val="00FD7DB9"/>
    <w:rsid w:val="00FE1AB1"/>
    <w:rsid w:val="00FE1B91"/>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AC9-3EF8-444E-8944-B530005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5</cp:revision>
  <cp:lastPrinted>2013-12-05T19:01:00Z</cp:lastPrinted>
  <dcterms:created xsi:type="dcterms:W3CDTF">2014-05-07T15:08:00Z</dcterms:created>
  <dcterms:modified xsi:type="dcterms:W3CDTF">2014-05-07T17:28:00Z</dcterms:modified>
</cp:coreProperties>
</file>