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166117" w:rsidP="006B5688">
      <w:pPr>
        <w:jc w:val="center"/>
        <w:rPr>
          <w:rFonts w:cs="Tahoma"/>
          <w:b/>
          <w:sz w:val="28"/>
          <w:szCs w:val="28"/>
        </w:rPr>
      </w:pPr>
      <w:r>
        <w:rPr>
          <w:rFonts w:cs="Tahoma"/>
          <w:b/>
          <w:sz w:val="28"/>
          <w:szCs w:val="28"/>
        </w:rPr>
        <w:t xml:space="preserve"> </w:t>
      </w:r>
      <w:r w:rsidR="006B5688" w:rsidRPr="00E602EE">
        <w:rPr>
          <w:rFonts w:cs="Tahoma"/>
          <w:b/>
          <w:sz w:val="28"/>
          <w:szCs w:val="28"/>
        </w:rPr>
        <w:t>Scott County Kids</w:t>
      </w:r>
      <w:r w:rsidR="006B5688" w:rsidRPr="00E602EE">
        <w:rPr>
          <w:rFonts w:cs="Tahoma"/>
          <w:b/>
          <w:sz w:val="28"/>
          <w:szCs w:val="28"/>
        </w:rPr>
        <w:br/>
        <w:t>Early Childhood Iowa</w:t>
      </w:r>
      <w:r w:rsidR="006B5688" w:rsidRPr="00E602EE">
        <w:rPr>
          <w:rFonts w:cs="Tahoma"/>
          <w:b/>
          <w:sz w:val="28"/>
          <w:szCs w:val="28"/>
        </w:rPr>
        <w:br/>
        <w:t>Meeting Minutes</w:t>
      </w:r>
    </w:p>
    <w:p w:rsidR="006B5688" w:rsidRPr="00F42931" w:rsidRDefault="006B5688" w:rsidP="006B5688">
      <w:pPr>
        <w:spacing w:after="0" w:line="240" w:lineRule="auto"/>
        <w:rPr>
          <w:sz w:val="24"/>
          <w:szCs w:val="24"/>
        </w:rPr>
      </w:pPr>
      <w:r w:rsidRPr="00F42931">
        <w:rPr>
          <w:rFonts w:cs="Tahoma"/>
          <w:b/>
          <w:sz w:val="24"/>
          <w:szCs w:val="24"/>
          <w:u w:val="single"/>
        </w:rPr>
        <w:t>Meeting Date</w:t>
      </w:r>
      <w:r w:rsidR="008175A4" w:rsidRPr="00F42931">
        <w:rPr>
          <w:rFonts w:cs="Tahoma"/>
          <w:b/>
          <w:sz w:val="24"/>
          <w:szCs w:val="24"/>
          <w:u w:val="single"/>
        </w:rPr>
        <w:t>:</w:t>
      </w:r>
      <w:r w:rsidR="008175A4" w:rsidRPr="00F42931">
        <w:rPr>
          <w:rFonts w:cs="Tahoma"/>
          <w:sz w:val="24"/>
          <w:szCs w:val="24"/>
        </w:rPr>
        <w:t xml:space="preserve"> </w:t>
      </w:r>
      <w:r w:rsidR="002F59E9">
        <w:rPr>
          <w:rFonts w:cs="Tahoma"/>
          <w:sz w:val="24"/>
          <w:szCs w:val="24"/>
        </w:rPr>
        <w:t>September 1</w:t>
      </w:r>
      <w:r w:rsidR="002F59E9" w:rsidRPr="002F59E9">
        <w:rPr>
          <w:rFonts w:cs="Tahoma"/>
          <w:sz w:val="24"/>
          <w:szCs w:val="24"/>
          <w:vertAlign w:val="superscript"/>
        </w:rPr>
        <w:t>st</w:t>
      </w:r>
      <w:r w:rsidR="002F59E9">
        <w:rPr>
          <w:rFonts w:cs="Tahoma"/>
          <w:sz w:val="24"/>
          <w:szCs w:val="24"/>
        </w:rPr>
        <w:t>, 2015</w:t>
      </w:r>
    </w:p>
    <w:p w:rsidR="006B5688" w:rsidRPr="00F42931" w:rsidRDefault="006B5688" w:rsidP="006B5688">
      <w:pPr>
        <w:spacing w:after="0" w:line="240" w:lineRule="auto"/>
        <w:rPr>
          <w:sz w:val="24"/>
          <w:szCs w:val="24"/>
        </w:rPr>
      </w:pPr>
      <w:r w:rsidRPr="00F42931">
        <w:rPr>
          <w:rFonts w:cs="Tahoma"/>
          <w:b/>
          <w:sz w:val="24"/>
          <w:szCs w:val="24"/>
          <w:u w:val="single"/>
        </w:rPr>
        <w:t>In Attendance:</w:t>
      </w:r>
      <w:r w:rsidRPr="00F42931">
        <w:rPr>
          <w:rFonts w:cs="Tahoma"/>
          <w:b/>
          <w:sz w:val="24"/>
          <w:szCs w:val="24"/>
        </w:rPr>
        <w:t xml:space="preserve">  </w:t>
      </w:r>
      <w:r w:rsidR="0054405A" w:rsidRPr="0054405A">
        <w:rPr>
          <w:rFonts w:cs="Tahoma"/>
          <w:sz w:val="24"/>
          <w:szCs w:val="24"/>
        </w:rPr>
        <w:t>Larry Barker,</w:t>
      </w:r>
      <w:r w:rsidR="0054405A">
        <w:rPr>
          <w:rFonts w:cs="Tahoma"/>
          <w:b/>
          <w:sz w:val="24"/>
          <w:szCs w:val="24"/>
        </w:rPr>
        <w:t xml:space="preserve"> </w:t>
      </w:r>
      <w:r w:rsidR="008A52AD" w:rsidRPr="00F42931">
        <w:rPr>
          <w:rFonts w:cs="Tahoma"/>
          <w:sz w:val="24"/>
          <w:szCs w:val="24"/>
        </w:rPr>
        <w:t>Marc Engels</w:t>
      </w:r>
      <w:r w:rsidR="008175A4" w:rsidRPr="00F42931">
        <w:rPr>
          <w:rFonts w:cs="Tahoma"/>
          <w:sz w:val="24"/>
          <w:szCs w:val="24"/>
        </w:rPr>
        <w:t>, Chris Skaala</w:t>
      </w:r>
      <w:r w:rsidR="002F59E9">
        <w:rPr>
          <w:rFonts w:cs="Tahoma"/>
          <w:sz w:val="24"/>
          <w:szCs w:val="24"/>
        </w:rPr>
        <w:t>,</w:t>
      </w:r>
      <w:r w:rsidR="00A11CCF">
        <w:rPr>
          <w:rFonts w:cs="Tahoma"/>
          <w:sz w:val="24"/>
          <w:szCs w:val="24"/>
        </w:rPr>
        <w:t xml:space="preserve"> Scott Cauwels,</w:t>
      </w:r>
      <w:r w:rsidR="004B3BD3">
        <w:rPr>
          <w:rFonts w:cs="Tahoma"/>
          <w:sz w:val="24"/>
          <w:szCs w:val="24"/>
        </w:rPr>
        <w:t xml:space="preserve"> Rich Clewell</w:t>
      </w:r>
      <w:r w:rsidR="00A11CCF">
        <w:rPr>
          <w:rFonts w:cs="Tahoma"/>
          <w:sz w:val="24"/>
          <w:szCs w:val="24"/>
        </w:rPr>
        <w:t xml:space="preserve">, </w:t>
      </w:r>
      <w:r w:rsidR="00956E17">
        <w:rPr>
          <w:rFonts w:cs="Tahoma"/>
          <w:sz w:val="24"/>
          <w:szCs w:val="24"/>
        </w:rPr>
        <w:t xml:space="preserve">Rep. Cindy Winckler, </w:t>
      </w:r>
      <w:r w:rsidR="002F59E9">
        <w:rPr>
          <w:rFonts w:cs="Tahoma"/>
          <w:sz w:val="24"/>
          <w:szCs w:val="24"/>
        </w:rPr>
        <w:t xml:space="preserve">Mary Drees, Carolyn Scheibe, Linda Wessel and Paul </w:t>
      </w:r>
      <w:proofErr w:type="spellStart"/>
      <w:r w:rsidR="002F59E9">
        <w:rPr>
          <w:rFonts w:cs="Tahoma"/>
          <w:sz w:val="24"/>
          <w:szCs w:val="24"/>
        </w:rPr>
        <w:t>Seelau</w:t>
      </w:r>
      <w:proofErr w:type="spellEnd"/>
    </w:p>
    <w:p w:rsidR="00A64403" w:rsidRPr="00F42931" w:rsidRDefault="006B5688" w:rsidP="006B5688">
      <w:pPr>
        <w:spacing w:after="0" w:line="240" w:lineRule="auto"/>
        <w:rPr>
          <w:sz w:val="24"/>
          <w:szCs w:val="24"/>
        </w:rPr>
      </w:pPr>
      <w:r w:rsidRPr="00F42931">
        <w:rPr>
          <w:b/>
          <w:sz w:val="24"/>
          <w:szCs w:val="24"/>
          <w:u w:val="single"/>
        </w:rPr>
        <w:t>Excused:</w:t>
      </w:r>
      <w:r w:rsidR="00A64403" w:rsidRPr="00F42931">
        <w:rPr>
          <w:sz w:val="24"/>
          <w:szCs w:val="24"/>
        </w:rPr>
        <w:t xml:space="preserve"> </w:t>
      </w:r>
      <w:r w:rsidR="002F59E9">
        <w:rPr>
          <w:sz w:val="24"/>
          <w:szCs w:val="24"/>
        </w:rPr>
        <w:t>Sheri Flack, Tom Taylor, Linda Greenlee</w:t>
      </w:r>
    </w:p>
    <w:p w:rsidR="006B5688" w:rsidRPr="00956E17" w:rsidRDefault="00956E17" w:rsidP="006B5688">
      <w:pPr>
        <w:spacing w:after="0" w:line="240" w:lineRule="auto"/>
        <w:rPr>
          <w:sz w:val="24"/>
          <w:szCs w:val="24"/>
        </w:rPr>
      </w:pPr>
      <w:r>
        <w:rPr>
          <w:b/>
          <w:sz w:val="24"/>
          <w:szCs w:val="24"/>
          <w:u w:val="single"/>
        </w:rPr>
        <w:t>Absent:</w:t>
      </w:r>
      <w:r>
        <w:rPr>
          <w:sz w:val="24"/>
          <w:szCs w:val="24"/>
        </w:rPr>
        <w:t xml:space="preserve"> Jay Sommers</w:t>
      </w:r>
      <w:r w:rsidR="002F59E9">
        <w:rPr>
          <w:sz w:val="24"/>
          <w:szCs w:val="24"/>
        </w:rPr>
        <w:t>, Pastor Rogers Kirk</w:t>
      </w:r>
    </w:p>
    <w:p w:rsidR="00802C89" w:rsidRDefault="006B5688" w:rsidP="006B5688">
      <w:pPr>
        <w:spacing w:after="0" w:line="240" w:lineRule="auto"/>
        <w:rPr>
          <w:sz w:val="24"/>
          <w:szCs w:val="24"/>
        </w:rPr>
      </w:pPr>
      <w:r w:rsidRPr="00F42931">
        <w:rPr>
          <w:b/>
          <w:sz w:val="24"/>
          <w:szCs w:val="24"/>
          <w:u w:val="single"/>
        </w:rPr>
        <w:t>Guests</w:t>
      </w:r>
      <w:r w:rsidRPr="00F42931">
        <w:rPr>
          <w:b/>
          <w:sz w:val="24"/>
          <w:szCs w:val="24"/>
        </w:rPr>
        <w:t>:</w:t>
      </w:r>
      <w:r w:rsidR="00256CD6" w:rsidRPr="00F42931">
        <w:rPr>
          <w:b/>
          <w:sz w:val="24"/>
          <w:szCs w:val="24"/>
        </w:rPr>
        <w:t xml:space="preserve"> </w:t>
      </w:r>
      <w:r w:rsidR="009A1747" w:rsidRPr="00F42931">
        <w:rPr>
          <w:sz w:val="24"/>
          <w:szCs w:val="24"/>
        </w:rPr>
        <w:t>Donna</w:t>
      </w:r>
      <w:r w:rsidR="00F42931">
        <w:rPr>
          <w:sz w:val="24"/>
          <w:szCs w:val="24"/>
        </w:rPr>
        <w:t xml:space="preserve"> Moritz; Bi-State</w:t>
      </w:r>
      <w:r w:rsidR="004B3BD3">
        <w:rPr>
          <w:sz w:val="24"/>
          <w:szCs w:val="24"/>
        </w:rPr>
        <w:t xml:space="preserve">, </w:t>
      </w:r>
      <w:r w:rsidR="00FF626F">
        <w:rPr>
          <w:sz w:val="24"/>
          <w:szCs w:val="24"/>
        </w:rPr>
        <w:t>Tera Weets; Bright Beginning/Nest/Family Connects</w:t>
      </w:r>
    </w:p>
    <w:p w:rsidR="006B5688"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4B3BD3">
        <w:rPr>
          <w:rFonts w:cs="Tahoma"/>
          <w:sz w:val="24"/>
          <w:szCs w:val="24"/>
        </w:rPr>
        <w:t>Diane Martens, Jesse Mumm</w:t>
      </w:r>
    </w:p>
    <w:p w:rsidR="00307929" w:rsidRPr="00E93365" w:rsidRDefault="00307929" w:rsidP="006B5688">
      <w:pPr>
        <w:spacing w:after="0" w:line="240" w:lineRule="auto"/>
        <w:rPr>
          <w:rFonts w:cs="Tahoma"/>
          <w:sz w:val="24"/>
          <w:szCs w:val="24"/>
        </w:rPr>
      </w:pPr>
    </w:p>
    <w:p w:rsidR="006E5D15"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6C5CCB">
        <w:rPr>
          <w:rFonts w:cs="Tahoma"/>
          <w:sz w:val="24"/>
          <w:szCs w:val="24"/>
        </w:rPr>
        <w:t>Barker</w:t>
      </w:r>
      <w:r w:rsidR="00E81EF3">
        <w:rPr>
          <w:rFonts w:cs="Tahoma"/>
          <w:sz w:val="24"/>
          <w:szCs w:val="24"/>
        </w:rPr>
        <w:t xml:space="preserve"> </w:t>
      </w:r>
      <w:r w:rsidRPr="00E923B0">
        <w:rPr>
          <w:rFonts w:cs="Tahoma"/>
          <w:sz w:val="24"/>
          <w:szCs w:val="24"/>
        </w:rPr>
        <w:t xml:space="preserve">called the meeting to order at </w:t>
      </w:r>
      <w:r w:rsidR="00366BE7">
        <w:rPr>
          <w:rFonts w:cs="Tahoma"/>
          <w:sz w:val="24"/>
          <w:szCs w:val="24"/>
        </w:rPr>
        <w:t>11:</w:t>
      </w:r>
      <w:r w:rsidR="00FF626F">
        <w:rPr>
          <w:rFonts w:cs="Tahoma"/>
          <w:sz w:val="24"/>
          <w:szCs w:val="24"/>
        </w:rPr>
        <w:t>33</w:t>
      </w:r>
      <w:r>
        <w:rPr>
          <w:rFonts w:cs="Tahoma"/>
          <w:sz w:val="24"/>
          <w:szCs w:val="24"/>
        </w:rPr>
        <w:t>a.m. Introductions were made.</w:t>
      </w:r>
    </w:p>
    <w:p w:rsidR="00FF626F" w:rsidRPr="00307929" w:rsidRDefault="00FF626F" w:rsidP="006B5688">
      <w:pPr>
        <w:spacing w:after="0"/>
        <w:rPr>
          <w:rFonts w:cs="Tahoma"/>
          <w:sz w:val="24"/>
          <w:szCs w:val="24"/>
        </w:rPr>
      </w:pPr>
      <w:r>
        <w:rPr>
          <w:rFonts w:cs="Tahoma"/>
          <w:sz w:val="24"/>
          <w:szCs w:val="24"/>
        </w:rPr>
        <w:t xml:space="preserve">Barker welcomed Paul </w:t>
      </w:r>
      <w:proofErr w:type="spellStart"/>
      <w:r>
        <w:rPr>
          <w:rFonts w:cs="Tahoma"/>
          <w:sz w:val="24"/>
          <w:szCs w:val="24"/>
        </w:rPr>
        <w:t>Seelau</w:t>
      </w:r>
      <w:proofErr w:type="spellEnd"/>
      <w:r>
        <w:rPr>
          <w:rFonts w:cs="Tahoma"/>
          <w:sz w:val="24"/>
          <w:szCs w:val="24"/>
        </w:rPr>
        <w:t xml:space="preserve"> to the board.  His membership was approved at the August meeting.</w:t>
      </w:r>
    </w:p>
    <w:p w:rsidR="009B1B34" w:rsidRDefault="006B5688" w:rsidP="006B5688">
      <w:pPr>
        <w:spacing w:after="0"/>
        <w:rPr>
          <w:rFonts w:cs="Tahoma"/>
          <w:sz w:val="24"/>
          <w:szCs w:val="24"/>
        </w:rPr>
      </w:pPr>
      <w:r w:rsidRPr="004B3BD3">
        <w:rPr>
          <w:rFonts w:cs="Tahoma"/>
          <w:b/>
          <w:sz w:val="24"/>
          <w:szCs w:val="24"/>
          <w:u w:val="single"/>
        </w:rPr>
        <w:t xml:space="preserve">Approval of Minutes </w:t>
      </w:r>
      <w:r w:rsidR="006C5CCB">
        <w:rPr>
          <w:rFonts w:cs="Tahoma"/>
          <w:b/>
          <w:sz w:val="24"/>
          <w:szCs w:val="24"/>
          <w:u w:val="single"/>
        </w:rPr>
        <w:t xml:space="preserve">for </w:t>
      </w:r>
      <w:r w:rsidR="00FF626F">
        <w:rPr>
          <w:rFonts w:cs="Tahoma"/>
          <w:b/>
          <w:sz w:val="24"/>
          <w:szCs w:val="24"/>
          <w:u w:val="single"/>
        </w:rPr>
        <w:t>August 4</w:t>
      </w:r>
      <w:r w:rsidR="00FF626F" w:rsidRPr="00FF626F">
        <w:rPr>
          <w:rFonts w:cs="Tahoma"/>
          <w:b/>
          <w:sz w:val="24"/>
          <w:szCs w:val="24"/>
          <w:u w:val="single"/>
          <w:vertAlign w:val="superscript"/>
        </w:rPr>
        <w:t>th</w:t>
      </w:r>
      <w:r w:rsidR="00FF626F">
        <w:rPr>
          <w:rFonts w:cs="Tahoma"/>
          <w:b/>
          <w:sz w:val="24"/>
          <w:szCs w:val="24"/>
          <w:u w:val="single"/>
        </w:rPr>
        <w:t>, 2015</w:t>
      </w:r>
      <w:r w:rsidR="00366BE7" w:rsidRPr="004B3BD3">
        <w:rPr>
          <w:rFonts w:cs="Tahoma"/>
          <w:sz w:val="24"/>
          <w:szCs w:val="24"/>
        </w:rPr>
        <w:t xml:space="preserve"> </w:t>
      </w:r>
      <w:r w:rsidR="00FF626F">
        <w:rPr>
          <w:rFonts w:cs="Tahoma"/>
          <w:sz w:val="24"/>
          <w:szCs w:val="24"/>
          <w:highlight w:val="yellow"/>
        </w:rPr>
        <w:t>Wessel</w:t>
      </w:r>
      <w:r w:rsidR="00A11CCF">
        <w:rPr>
          <w:rFonts w:cs="Tahoma"/>
          <w:sz w:val="24"/>
          <w:szCs w:val="24"/>
          <w:highlight w:val="yellow"/>
        </w:rPr>
        <w:t xml:space="preserve"> </w:t>
      </w:r>
      <w:r w:rsidR="006C5CCB" w:rsidRPr="006C5CCB">
        <w:rPr>
          <w:rFonts w:cs="Tahoma"/>
          <w:sz w:val="24"/>
          <w:szCs w:val="24"/>
          <w:highlight w:val="yellow"/>
        </w:rPr>
        <w:t xml:space="preserve">moved to approve the </w:t>
      </w:r>
      <w:r w:rsidR="00FF626F">
        <w:rPr>
          <w:rFonts w:cs="Tahoma"/>
          <w:sz w:val="24"/>
          <w:szCs w:val="24"/>
          <w:highlight w:val="yellow"/>
        </w:rPr>
        <w:t>August 4</w:t>
      </w:r>
      <w:r w:rsidR="00FF626F" w:rsidRPr="00FF626F">
        <w:rPr>
          <w:rFonts w:cs="Tahoma"/>
          <w:sz w:val="24"/>
          <w:szCs w:val="24"/>
          <w:highlight w:val="yellow"/>
          <w:vertAlign w:val="superscript"/>
        </w:rPr>
        <w:t>th</w:t>
      </w:r>
      <w:r w:rsidR="00FF626F">
        <w:rPr>
          <w:rFonts w:cs="Tahoma"/>
          <w:sz w:val="24"/>
          <w:szCs w:val="24"/>
          <w:highlight w:val="yellow"/>
        </w:rPr>
        <w:t>, 2015</w:t>
      </w:r>
      <w:r w:rsidR="006C5CCB" w:rsidRPr="006C5CCB">
        <w:rPr>
          <w:rFonts w:cs="Tahoma"/>
          <w:sz w:val="24"/>
          <w:szCs w:val="24"/>
          <w:highlight w:val="yellow"/>
        </w:rPr>
        <w:t xml:space="preserve"> minutes, seconded by </w:t>
      </w:r>
      <w:r w:rsidR="00FF626F">
        <w:rPr>
          <w:rFonts w:cs="Tahoma"/>
          <w:sz w:val="24"/>
          <w:szCs w:val="24"/>
          <w:highlight w:val="yellow"/>
        </w:rPr>
        <w:t>Clewell</w:t>
      </w:r>
      <w:r w:rsidR="006C5CCB" w:rsidRPr="006C5CCB">
        <w:rPr>
          <w:rFonts w:cs="Tahoma"/>
          <w:sz w:val="24"/>
          <w:szCs w:val="24"/>
          <w:highlight w:val="yellow"/>
        </w:rPr>
        <w:t>.  All aye votes, motion carried.</w:t>
      </w:r>
      <w:r w:rsidR="00166117">
        <w:rPr>
          <w:rFonts w:cs="Tahoma"/>
          <w:sz w:val="24"/>
          <w:szCs w:val="24"/>
        </w:rPr>
        <w:t xml:space="preserve"> </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7060F1" w:rsidRDefault="007060F1" w:rsidP="004B581C">
      <w:pPr>
        <w:spacing w:after="0"/>
        <w:rPr>
          <w:rFonts w:cs="Tahoma"/>
          <w:b/>
          <w:sz w:val="24"/>
          <w:szCs w:val="24"/>
          <w:u w:val="single"/>
        </w:rPr>
      </w:pPr>
      <w:r>
        <w:rPr>
          <w:rFonts w:cs="Tahoma"/>
          <w:b/>
          <w:sz w:val="24"/>
          <w:szCs w:val="24"/>
        </w:rPr>
        <w:tab/>
      </w:r>
      <w:r>
        <w:rPr>
          <w:rFonts w:cs="Tahoma"/>
          <w:b/>
          <w:sz w:val="24"/>
          <w:szCs w:val="24"/>
        </w:rPr>
        <w:tab/>
      </w:r>
      <w:r>
        <w:rPr>
          <w:rFonts w:cs="Tahoma"/>
          <w:b/>
          <w:sz w:val="24"/>
          <w:szCs w:val="24"/>
          <w:u w:val="single"/>
        </w:rPr>
        <w:t>FY15 Expenditures</w:t>
      </w:r>
    </w:p>
    <w:p w:rsidR="007060F1" w:rsidRPr="007060F1" w:rsidRDefault="007060F1" w:rsidP="004B581C">
      <w:pPr>
        <w:spacing w:after="0"/>
        <w:rPr>
          <w:rFonts w:cs="Tahoma"/>
          <w:sz w:val="24"/>
          <w:szCs w:val="24"/>
        </w:rPr>
      </w:pPr>
      <w:r w:rsidRPr="00976B69">
        <w:rPr>
          <w:rFonts w:cs="Tahoma"/>
          <w:sz w:val="24"/>
          <w:szCs w:val="24"/>
        </w:rPr>
        <w:t>Moritz referred to the Earl</w:t>
      </w:r>
      <w:r>
        <w:rPr>
          <w:rFonts w:cs="Tahoma"/>
          <w:sz w:val="24"/>
          <w:szCs w:val="24"/>
        </w:rPr>
        <w:t>y Childhood expenditures noting FY15 being 100%</w:t>
      </w:r>
      <w:r w:rsidRPr="00976B69">
        <w:rPr>
          <w:rFonts w:cs="Tahoma"/>
          <w:sz w:val="24"/>
          <w:szCs w:val="24"/>
        </w:rPr>
        <w:t xml:space="preserve"> through the fiscal year and Early Childhood funds are </w:t>
      </w:r>
      <w:r>
        <w:rPr>
          <w:rFonts w:cs="Tahoma"/>
          <w:sz w:val="24"/>
          <w:szCs w:val="24"/>
        </w:rPr>
        <w:t>98</w:t>
      </w:r>
      <w:r w:rsidRPr="00976B69">
        <w:rPr>
          <w:rFonts w:cs="Tahoma"/>
          <w:sz w:val="24"/>
          <w:szCs w:val="24"/>
        </w:rPr>
        <w:t>%</w:t>
      </w:r>
      <w:r>
        <w:rPr>
          <w:rFonts w:cs="Tahoma"/>
          <w:sz w:val="24"/>
          <w:szCs w:val="24"/>
        </w:rPr>
        <w:t xml:space="preserve"> spent.  </w:t>
      </w:r>
      <w:r w:rsidRPr="00976B69">
        <w:rPr>
          <w:rFonts w:cs="Tahoma"/>
          <w:sz w:val="24"/>
          <w:szCs w:val="24"/>
        </w:rPr>
        <w:t xml:space="preserve">Moritz continued with the State School Ready funds, noting they are </w:t>
      </w:r>
      <w:r>
        <w:rPr>
          <w:rFonts w:cs="Tahoma"/>
          <w:sz w:val="24"/>
          <w:szCs w:val="24"/>
        </w:rPr>
        <w:t>95</w:t>
      </w:r>
      <w:r w:rsidRPr="00976B69">
        <w:rPr>
          <w:rFonts w:cs="Tahoma"/>
          <w:sz w:val="24"/>
          <w:szCs w:val="24"/>
        </w:rPr>
        <w:t xml:space="preserve">% </w:t>
      </w:r>
      <w:r>
        <w:rPr>
          <w:rFonts w:cs="Tahoma"/>
          <w:sz w:val="24"/>
          <w:szCs w:val="24"/>
        </w:rPr>
        <w:t xml:space="preserve">spent.  Total funds are </w:t>
      </w:r>
      <w:r>
        <w:rPr>
          <w:rFonts w:cs="Tahoma"/>
          <w:sz w:val="24"/>
          <w:szCs w:val="24"/>
        </w:rPr>
        <w:t>96</w:t>
      </w:r>
      <w:r>
        <w:rPr>
          <w:rFonts w:cs="Tahoma"/>
          <w:sz w:val="24"/>
          <w:szCs w:val="24"/>
        </w:rPr>
        <w:t>% spent with a remaining balance of $</w:t>
      </w:r>
      <w:r>
        <w:rPr>
          <w:rFonts w:cs="Tahoma"/>
          <w:sz w:val="24"/>
          <w:szCs w:val="24"/>
        </w:rPr>
        <w:t>119,626.68</w:t>
      </w:r>
      <w:r>
        <w:rPr>
          <w:rFonts w:cs="Tahoma"/>
          <w:sz w:val="24"/>
          <w:szCs w:val="24"/>
        </w:rPr>
        <w:t xml:space="preserve">. </w:t>
      </w:r>
    </w:p>
    <w:p w:rsidR="00597645" w:rsidRPr="00A11CCF" w:rsidRDefault="00682A5E" w:rsidP="006C5CCB">
      <w:pPr>
        <w:spacing w:after="0"/>
        <w:ind w:firstLine="720"/>
        <w:rPr>
          <w:rFonts w:cs="Tahoma"/>
          <w:sz w:val="24"/>
          <w:szCs w:val="24"/>
        </w:rPr>
      </w:pPr>
      <w:r>
        <w:rPr>
          <w:rFonts w:cs="Tahoma"/>
          <w:b/>
          <w:sz w:val="24"/>
          <w:szCs w:val="24"/>
        </w:rPr>
        <w:tab/>
      </w:r>
      <w:r w:rsidR="004B581C" w:rsidRPr="0040346D">
        <w:rPr>
          <w:rFonts w:cs="Tahoma"/>
          <w:b/>
          <w:sz w:val="24"/>
          <w:szCs w:val="24"/>
          <w:u w:val="single"/>
        </w:rPr>
        <w:t>FY1</w:t>
      </w:r>
      <w:r w:rsidR="00295504">
        <w:rPr>
          <w:rFonts w:cs="Tahoma"/>
          <w:b/>
          <w:sz w:val="24"/>
          <w:szCs w:val="24"/>
          <w:u w:val="single"/>
        </w:rPr>
        <w:t>6</w:t>
      </w:r>
      <w:r w:rsidR="004B581C" w:rsidRPr="0040346D">
        <w:rPr>
          <w:rFonts w:cs="Tahoma"/>
          <w:b/>
          <w:sz w:val="24"/>
          <w:szCs w:val="24"/>
          <w:u w:val="single"/>
        </w:rPr>
        <w:t xml:space="preserve"> </w:t>
      </w:r>
      <w:r w:rsidR="00F3739D">
        <w:rPr>
          <w:rFonts w:cs="Tahoma"/>
          <w:b/>
          <w:sz w:val="24"/>
          <w:szCs w:val="24"/>
          <w:u w:val="single"/>
        </w:rPr>
        <w:t>Expenditures</w:t>
      </w:r>
      <w:r w:rsidR="007060F1">
        <w:rPr>
          <w:rFonts w:cs="Tahoma"/>
          <w:b/>
          <w:sz w:val="24"/>
          <w:szCs w:val="24"/>
          <w:u w:val="single"/>
        </w:rPr>
        <w:t xml:space="preserve"> *Not on Agenda</w:t>
      </w:r>
      <w:r w:rsidR="00366BE7">
        <w:rPr>
          <w:rFonts w:cs="Tahoma"/>
          <w:b/>
          <w:sz w:val="24"/>
          <w:szCs w:val="24"/>
          <w:u w:val="single"/>
        </w:rPr>
        <w:br/>
      </w:r>
      <w:r w:rsidR="00A64403" w:rsidRPr="00976B69">
        <w:rPr>
          <w:rFonts w:cs="Tahoma"/>
          <w:sz w:val="24"/>
          <w:szCs w:val="24"/>
        </w:rPr>
        <w:t>Moritz</w:t>
      </w:r>
      <w:r w:rsidR="004B581C"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 xml:space="preserve">y Childhood expenditures noting </w:t>
      </w:r>
      <w:r w:rsidR="00295504">
        <w:rPr>
          <w:rFonts w:cs="Tahoma"/>
          <w:sz w:val="24"/>
          <w:szCs w:val="24"/>
        </w:rPr>
        <w:t>July</w:t>
      </w:r>
      <w:r w:rsidR="003417C3">
        <w:rPr>
          <w:rFonts w:cs="Tahoma"/>
          <w:sz w:val="24"/>
          <w:szCs w:val="24"/>
        </w:rPr>
        <w:t xml:space="preserve"> being </w:t>
      </w:r>
      <w:r w:rsidR="00295504">
        <w:rPr>
          <w:rFonts w:cs="Tahoma"/>
          <w:sz w:val="24"/>
          <w:szCs w:val="24"/>
        </w:rPr>
        <w:t>8</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295504">
        <w:rPr>
          <w:rFonts w:cs="Tahoma"/>
          <w:sz w:val="24"/>
          <w:szCs w:val="24"/>
        </w:rPr>
        <w:t>4</w:t>
      </w:r>
      <w:r w:rsidR="00B01975" w:rsidRPr="00976B69">
        <w:rPr>
          <w:rFonts w:cs="Tahoma"/>
          <w:sz w:val="24"/>
          <w:szCs w:val="24"/>
        </w:rPr>
        <w:t>%</w:t>
      </w:r>
      <w:r w:rsidR="00366BE7">
        <w:rPr>
          <w:rFonts w:cs="Tahoma"/>
          <w:sz w:val="24"/>
          <w:szCs w:val="24"/>
        </w:rPr>
        <w:t xml:space="preserve"> spent</w:t>
      </w:r>
      <w:r w:rsidR="003D4E3E">
        <w:rPr>
          <w:rFonts w:cs="Tahoma"/>
          <w:sz w:val="24"/>
          <w:szCs w:val="24"/>
        </w:rPr>
        <w:t>.</w:t>
      </w:r>
      <w:r w:rsidR="00366BE7">
        <w:rPr>
          <w:rFonts w:cs="Tahoma"/>
          <w:sz w:val="24"/>
          <w:szCs w:val="24"/>
        </w:rPr>
        <w:t xml:space="preserve">  </w:t>
      </w:r>
      <w:r w:rsidR="00A64403" w:rsidRPr="00976B69">
        <w:rPr>
          <w:rFonts w:cs="Tahoma"/>
          <w:sz w:val="24"/>
          <w:szCs w:val="24"/>
        </w:rPr>
        <w:t xml:space="preserve">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295504">
        <w:rPr>
          <w:rFonts w:cs="Tahoma"/>
          <w:sz w:val="24"/>
          <w:szCs w:val="24"/>
        </w:rPr>
        <w:t>8</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295504">
        <w:rPr>
          <w:rFonts w:cs="Tahoma"/>
          <w:sz w:val="24"/>
          <w:szCs w:val="24"/>
        </w:rPr>
        <w:t>6</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r w:rsidR="003D4E3E">
        <w:rPr>
          <w:rFonts w:cs="Tahoma"/>
          <w:sz w:val="24"/>
          <w:szCs w:val="24"/>
        </w:rPr>
        <w:t xml:space="preserve">  </w:t>
      </w:r>
      <w:r w:rsidR="003417C3">
        <w:rPr>
          <w:rFonts w:cs="Tahoma"/>
          <w:sz w:val="24"/>
          <w:szCs w:val="24"/>
        </w:rPr>
        <w:t xml:space="preserve">Total funds are </w:t>
      </w:r>
      <w:r w:rsidR="00295504">
        <w:rPr>
          <w:rFonts w:cs="Tahoma"/>
          <w:sz w:val="24"/>
          <w:szCs w:val="24"/>
        </w:rPr>
        <w:t>8</w:t>
      </w:r>
      <w:r w:rsidR="003417C3">
        <w:rPr>
          <w:rFonts w:cs="Tahoma"/>
          <w:sz w:val="24"/>
          <w:szCs w:val="24"/>
        </w:rPr>
        <w:t xml:space="preserve">% through the year and are </w:t>
      </w:r>
      <w:r w:rsidR="00295504">
        <w:rPr>
          <w:rFonts w:cs="Tahoma"/>
          <w:sz w:val="24"/>
          <w:szCs w:val="24"/>
        </w:rPr>
        <w:t>5</w:t>
      </w:r>
      <w:r w:rsidR="009B1B34">
        <w:rPr>
          <w:rFonts w:cs="Tahoma"/>
          <w:sz w:val="24"/>
          <w:szCs w:val="24"/>
        </w:rPr>
        <w:t>% spent with a remaining balance of $</w:t>
      </w:r>
      <w:r w:rsidR="00295504">
        <w:rPr>
          <w:rFonts w:cs="Tahoma"/>
          <w:sz w:val="24"/>
          <w:szCs w:val="24"/>
        </w:rPr>
        <w:t>1,530,007.53.</w:t>
      </w:r>
      <w:r w:rsidR="00CB2127">
        <w:rPr>
          <w:rFonts w:cs="Tahoma"/>
          <w:sz w:val="24"/>
          <w:szCs w:val="24"/>
        </w:rPr>
        <w:t xml:space="preserve"> </w:t>
      </w:r>
      <w:r w:rsidR="00295504">
        <w:rPr>
          <w:rFonts w:cs="Tahoma"/>
          <w:sz w:val="24"/>
          <w:szCs w:val="24"/>
        </w:rPr>
        <w:t>The carryforward allowance for FY16 is 20% ($203,878 School Ready and $115,926 Early Childhood).  There is $38,000 of underspending in Family Support funds, Moritz recommends keeping this as funds are becoming tighter.   Martens also noted that the CPR/1</w:t>
      </w:r>
      <w:r w:rsidR="00295504" w:rsidRPr="00295504">
        <w:rPr>
          <w:rFonts w:cs="Tahoma"/>
          <w:sz w:val="24"/>
          <w:szCs w:val="24"/>
          <w:vertAlign w:val="superscript"/>
        </w:rPr>
        <w:t>st</w:t>
      </w:r>
      <w:r w:rsidR="00295504">
        <w:rPr>
          <w:rFonts w:cs="Tahoma"/>
          <w:sz w:val="24"/>
          <w:szCs w:val="24"/>
        </w:rPr>
        <w:t xml:space="preserve"> Aid Contract is still unsigned.</w:t>
      </w:r>
    </w:p>
    <w:p w:rsidR="009F11FC" w:rsidRPr="006160FA" w:rsidRDefault="009F11FC" w:rsidP="006330C7">
      <w:pPr>
        <w:spacing w:after="0"/>
        <w:ind w:firstLine="720"/>
        <w:rPr>
          <w:rFonts w:cs="Tahoma"/>
          <w:sz w:val="24"/>
          <w:szCs w:val="24"/>
        </w:rPr>
      </w:pPr>
      <w:proofErr w:type="gramStart"/>
      <w:r>
        <w:rPr>
          <w:rFonts w:cs="Tahoma"/>
          <w:b/>
          <w:sz w:val="24"/>
          <w:szCs w:val="24"/>
          <w:u w:val="single"/>
        </w:rPr>
        <w:t>Levels of Excellence</w:t>
      </w:r>
      <w:r w:rsidR="006160FA">
        <w:rPr>
          <w:rFonts w:cs="Tahoma"/>
          <w:b/>
          <w:sz w:val="24"/>
          <w:szCs w:val="24"/>
          <w:u w:val="single"/>
        </w:rPr>
        <w:br/>
      </w:r>
      <w:r w:rsidR="006160FA">
        <w:rPr>
          <w:rFonts w:cs="Tahoma"/>
          <w:sz w:val="24"/>
          <w:szCs w:val="24"/>
        </w:rPr>
        <w:t xml:space="preserve">Martens emailed out a webinar being </w:t>
      </w:r>
      <w:r w:rsidR="00106935">
        <w:rPr>
          <w:rFonts w:cs="Tahoma"/>
          <w:sz w:val="24"/>
          <w:szCs w:val="24"/>
        </w:rPr>
        <w:t>given by the United Way through DHS</w:t>
      </w:r>
      <w:r w:rsidR="006160FA">
        <w:rPr>
          <w:rFonts w:cs="Tahoma"/>
          <w:sz w:val="24"/>
          <w:szCs w:val="24"/>
        </w:rPr>
        <w:t xml:space="preserve"> to the board</w:t>
      </w:r>
      <w:r w:rsidR="00106935">
        <w:rPr>
          <w:rFonts w:cs="Tahoma"/>
          <w:sz w:val="24"/>
          <w:szCs w:val="24"/>
        </w:rPr>
        <w:t xml:space="preserve"> on the Child Care Development Block Grant.</w:t>
      </w:r>
      <w:proofErr w:type="gramEnd"/>
      <w:r w:rsidR="00106935">
        <w:rPr>
          <w:rFonts w:cs="Tahoma"/>
          <w:sz w:val="24"/>
          <w:szCs w:val="24"/>
        </w:rPr>
        <w:t xml:space="preserve">  Clewell stated last year the Scott County ECI Board was awarded Compliant for the LOE-the board would like this to increase this.  Winckler noted that if we do not score higher we shouldn’t feel like we didn’t improve because great effort has been put into this, it seems like ratings depend on who is reviewing the area’s LOE.  Clewell will request Technical Assistance information in regards to the Inter-related Reliable Report.</w:t>
      </w:r>
    </w:p>
    <w:p w:rsidR="00270992" w:rsidRDefault="009F11FC" w:rsidP="006330C7">
      <w:pPr>
        <w:spacing w:after="0"/>
        <w:ind w:firstLine="720"/>
        <w:rPr>
          <w:rFonts w:cs="Tahoma"/>
          <w:sz w:val="24"/>
          <w:szCs w:val="24"/>
        </w:rPr>
      </w:pPr>
      <w:r>
        <w:rPr>
          <w:rFonts w:cs="Tahoma"/>
          <w:b/>
          <w:sz w:val="24"/>
          <w:szCs w:val="24"/>
        </w:rPr>
        <w:tab/>
      </w:r>
      <w:r w:rsidR="00295504">
        <w:rPr>
          <w:rFonts w:cs="Tahoma"/>
          <w:b/>
          <w:sz w:val="24"/>
          <w:szCs w:val="24"/>
          <w:u w:val="single"/>
        </w:rPr>
        <w:t>Board Professional Development Plan</w:t>
      </w:r>
      <w:r>
        <w:rPr>
          <w:rFonts w:cs="Tahoma"/>
          <w:b/>
          <w:sz w:val="24"/>
          <w:szCs w:val="24"/>
          <w:u w:val="single"/>
        </w:rPr>
        <w:br/>
      </w:r>
      <w:r w:rsidR="00270992">
        <w:rPr>
          <w:rFonts w:cs="Tahoma"/>
          <w:sz w:val="24"/>
          <w:szCs w:val="24"/>
        </w:rPr>
        <w:t>Martens explained the plan is reflective of conversations at the board retreat and other board meetings.</w:t>
      </w:r>
      <w:r w:rsidR="006160FA">
        <w:rPr>
          <w:rFonts w:cs="Tahoma"/>
          <w:sz w:val="24"/>
          <w:szCs w:val="24"/>
        </w:rPr>
        <w:t xml:space="preserve">  Barker noted that if anything else arises it can be added to the plan.</w:t>
      </w:r>
      <w:r w:rsidR="00270992">
        <w:rPr>
          <w:rFonts w:cs="Tahoma"/>
          <w:sz w:val="24"/>
          <w:szCs w:val="24"/>
        </w:rPr>
        <w:br/>
      </w:r>
      <w:r w:rsidR="00270992" w:rsidRPr="00270992">
        <w:rPr>
          <w:rFonts w:cs="Tahoma"/>
          <w:sz w:val="24"/>
          <w:szCs w:val="24"/>
          <w:highlight w:val="yellow"/>
        </w:rPr>
        <w:t>Clewell made a motion to approve the Board Professional Development Plan, seconded by Winckler.  All aye votes, motion carried.</w:t>
      </w:r>
    </w:p>
    <w:p w:rsidR="006160FA" w:rsidRDefault="003119BB" w:rsidP="006330C7">
      <w:pPr>
        <w:spacing w:after="0"/>
        <w:ind w:firstLine="720"/>
        <w:rPr>
          <w:rFonts w:cs="Tahoma"/>
          <w:sz w:val="24"/>
          <w:szCs w:val="24"/>
        </w:rPr>
      </w:pPr>
      <w:r>
        <w:rPr>
          <w:rFonts w:cs="Tahoma"/>
          <w:b/>
          <w:sz w:val="24"/>
          <w:szCs w:val="24"/>
        </w:rPr>
        <w:lastRenderedPageBreak/>
        <w:tab/>
      </w:r>
      <w:r w:rsidR="006160FA">
        <w:rPr>
          <w:rFonts w:cs="Tahoma"/>
          <w:b/>
          <w:sz w:val="24"/>
          <w:szCs w:val="24"/>
          <w:u w:val="single"/>
        </w:rPr>
        <w:t>Director Professional Development Plan</w:t>
      </w:r>
      <w:r w:rsidR="006160FA">
        <w:rPr>
          <w:rFonts w:cs="Tahoma"/>
          <w:b/>
          <w:sz w:val="24"/>
          <w:szCs w:val="24"/>
          <w:u w:val="single"/>
        </w:rPr>
        <w:br/>
      </w:r>
      <w:r w:rsidR="00106935">
        <w:rPr>
          <w:rFonts w:cs="Tahoma"/>
          <w:sz w:val="24"/>
          <w:szCs w:val="24"/>
        </w:rPr>
        <w:t>Martens</w:t>
      </w:r>
      <w:r w:rsidR="006160FA">
        <w:rPr>
          <w:rFonts w:cs="Tahoma"/>
          <w:sz w:val="24"/>
          <w:szCs w:val="24"/>
        </w:rPr>
        <w:t xml:space="preserve"> </w:t>
      </w:r>
      <w:r w:rsidR="00106935">
        <w:rPr>
          <w:rFonts w:cs="Tahoma"/>
          <w:sz w:val="24"/>
          <w:szCs w:val="24"/>
        </w:rPr>
        <w:t>explained</w:t>
      </w:r>
      <w:r w:rsidR="006160FA">
        <w:rPr>
          <w:rFonts w:cs="Tahoma"/>
          <w:sz w:val="24"/>
          <w:szCs w:val="24"/>
        </w:rPr>
        <w:t xml:space="preserve"> the plan is reflective of her self-evaluation and review.  </w:t>
      </w:r>
      <w:r w:rsidR="006160FA">
        <w:rPr>
          <w:rFonts w:cs="Tahoma"/>
          <w:sz w:val="24"/>
          <w:szCs w:val="24"/>
        </w:rPr>
        <w:br/>
      </w:r>
      <w:r w:rsidR="006160FA" w:rsidRPr="006160FA">
        <w:rPr>
          <w:rFonts w:cs="Tahoma"/>
          <w:sz w:val="24"/>
          <w:szCs w:val="24"/>
          <w:highlight w:val="yellow"/>
        </w:rPr>
        <w:t>Clewell made a motion to approve the Director Professional Development Plan, seconded by Wessel.  All aye votes, motion carried.</w:t>
      </w:r>
    </w:p>
    <w:p w:rsidR="00106935" w:rsidRPr="00106935" w:rsidRDefault="003119BB" w:rsidP="006330C7">
      <w:pPr>
        <w:spacing w:after="0"/>
        <w:ind w:firstLine="720"/>
        <w:rPr>
          <w:rFonts w:cs="Tahoma"/>
          <w:sz w:val="24"/>
          <w:szCs w:val="24"/>
        </w:rPr>
      </w:pPr>
      <w:r>
        <w:rPr>
          <w:rFonts w:cs="Tahoma"/>
          <w:b/>
          <w:sz w:val="24"/>
          <w:szCs w:val="24"/>
        </w:rPr>
        <w:tab/>
      </w:r>
      <w:r w:rsidR="00106935">
        <w:rPr>
          <w:rFonts w:cs="Tahoma"/>
          <w:b/>
          <w:sz w:val="24"/>
          <w:szCs w:val="24"/>
          <w:u w:val="single"/>
        </w:rPr>
        <w:t>Community Plan Strategies</w:t>
      </w:r>
      <w:r w:rsidR="00106935">
        <w:rPr>
          <w:rFonts w:cs="Tahoma"/>
          <w:b/>
          <w:sz w:val="24"/>
          <w:szCs w:val="24"/>
          <w:u w:val="single"/>
        </w:rPr>
        <w:br/>
      </w:r>
      <w:proofErr w:type="gramStart"/>
      <w:r w:rsidR="00106935">
        <w:rPr>
          <w:rFonts w:cs="Tahoma"/>
          <w:sz w:val="24"/>
          <w:szCs w:val="24"/>
        </w:rPr>
        <w:t>The</w:t>
      </w:r>
      <w:proofErr w:type="gramEnd"/>
      <w:r w:rsidR="00106935">
        <w:rPr>
          <w:rFonts w:cs="Tahoma"/>
          <w:sz w:val="24"/>
          <w:szCs w:val="24"/>
        </w:rPr>
        <w:t xml:space="preserve"> Community Plan notes were provided to the board from the board retreat.  Barker and Martens met with Bi-State Regional Commission to review strategies for the Community Plan.  Bi-State Regional Commission will attend the October Meeting with further information.</w:t>
      </w:r>
    </w:p>
    <w:p w:rsidR="00383BD6" w:rsidRDefault="00894962" w:rsidP="001A53DF">
      <w:pPr>
        <w:pStyle w:val="ListParagraph"/>
        <w:spacing w:line="240" w:lineRule="auto"/>
        <w:ind w:left="0"/>
        <w:rPr>
          <w:b/>
          <w:sz w:val="24"/>
          <w:szCs w:val="24"/>
          <w:u w:val="single"/>
        </w:rPr>
      </w:pPr>
      <w:r>
        <w:rPr>
          <w:sz w:val="24"/>
          <w:szCs w:val="24"/>
        </w:rPr>
        <w:tab/>
      </w:r>
      <w:r>
        <w:rPr>
          <w:b/>
          <w:sz w:val="24"/>
          <w:szCs w:val="24"/>
          <w:u w:val="single"/>
        </w:rPr>
        <w:t>Maternal, Infant and Early Childhood (MIECHV)</w:t>
      </w:r>
    </w:p>
    <w:p w:rsidR="00106935" w:rsidRDefault="00106935" w:rsidP="001A53DF">
      <w:pPr>
        <w:pStyle w:val="ListParagraph"/>
        <w:spacing w:line="240" w:lineRule="auto"/>
        <w:ind w:left="0"/>
        <w:rPr>
          <w:sz w:val="24"/>
          <w:szCs w:val="24"/>
        </w:rPr>
      </w:pPr>
      <w:r w:rsidRPr="00106935">
        <w:rPr>
          <w:sz w:val="24"/>
          <w:szCs w:val="24"/>
        </w:rPr>
        <w:t>Martens emailed Horras following the last Contracts Management meeting regarding the status of MIECHV funding.  Horras emailed back with the following response; “IDPH has secured funding to keep home visiting services at current levels in all 18 at-risk targeted communities until September 30</w:t>
      </w:r>
      <w:r w:rsidRPr="00106935">
        <w:rPr>
          <w:sz w:val="24"/>
          <w:szCs w:val="24"/>
          <w:vertAlign w:val="superscript"/>
        </w:rPr>
        <w:t>th</w:t>
      </w:r>
      <w:r w:rsidRPr="00106935">
        <w:rPr>
          <w:sz w:val="24"/>
          <w:szCs w:val="24"/>
        </w:rPr>
        <w:t>, 2015.  In order to do this, we terminated and reduced several contracts that were for infrastructure supports.  The Health Resources and Services Administration (HRSA) released a request for supplemental funding to qualifying states, including Iowa.  IDPH submitted an application that will continue services through March 31</w:t>
      </w:r>
      <w:r w:rsidRPr="00106935">
        <w:rPr>
          <w:sz w:val="24"/>
          <w:szCs w:val="24"/>
          <w:vertAlign w:val="superscript"/>
        </w:rPr>
        <w:t>st</w:t>
      </w:r>
      <w:r w:rsidRPr="00106935">
        <w:rPr>
          <w:sz w:val="24"/>
          <w:szCs w:val="24"/>
        </w:rPr>
        <w:t>, 2016 when new MIECHV funding will be available.  HRSA notified IDPH that our supplemental funding request was approved.  IDPH issued home visiting contract through March 31</w:t>
      </w:r>
      <w:r w:rsidRPr="00106935">
        <w:rPr>
          <w:sz w:val="24"/>
          <w:szCs w:val="24"/>
          <w:vertAlign w:val="superscript"/>
        </w:rPr>
        <w:t>st</w:t>
      </w:r>
      <w:r w:rsidRPr="00106935">
        <w:rPr>
          <w:sz w:val="24"/>
          <w:szCs w:val="24"/>
        </w:rPr>
        <w:t>, 2016.  The supplemental funds allow IDPH to continue home visiting in the 18 targeted communities but does not allow for expansion to any new communities.  Funding for administration and infrastructure projects is limited compared to the previous years of funding.”</w:t>
      </w:r>
      <w:r w:rsidRPr="00106935">
        <w:rPr>
          <w:sz w:val="24"/>
          <w:szCs w:val="24"/>
        </w:rPr>
        <w:br/>
      </w:r>
      <w:r w:rsidR="003119BB">
        <w:rPr>
          <w:sz w:val="24"/>
          <w:szCs w:val="24"/>
        </w:rPr>
        <w:t>Contracts Management would like to invite Nancy Krause to the next Contracts Management meeting to learn more about the sustainability plan and coordinated intake.  The committee would also like to discuss more integration/marketing of programs in addition to the LSI programs.  Barker has concerns about funding/planning, maybe also invite LSI to Contracts Management to discuss their future plans/funding.</w:t>
      </w:r>
      <w:r w:rsidRPr="00106935">
        <w:rPr>
          <w:sz w:val="24"/>
          <w:szCs w:val="24"/>
        </w:rPr>
        <w:t xml:space="preserve">  </w:t>
      </w:r>
    </w:p>
    <w:p w:rsidR="003119BB" w:rsidRPr="00106935" w:rsidRDefault="003119BB" w:rsidP="001A53DF">
      <w:pPr>
        <w:pStyle w:val="ListParagraph"/>
        <w:spacing w:line="240" w:lineRule="auto"/>
        <w:ind w:left="0"/>
        <w:rPr>
          <w:sz w:val="24"/>
          <w:szCs w:val="24"/>
        </w:rPr>
      </w:pPr>
      <w:r>
        <w:rPr>
          <w:sz w:val="24"/>
          <w:szCs w:val="24"/>
        </w:rPr>
        <w:t xml:space="preserve">Weets explained that since Kendra Schaapveld has left LSI, there have been no Community Meetings, no outreach and Bright Beginnings has gotten 10 referrals since she left.  Weets also noted that originally Genesis and LSI were supposed to meeting and divide referrals up.  Referrals are now being handled on an LSI </w:t>
      </w:r>
      <w:proofErr w:type="gramStart"/>
      <w:r>
        <w:rPr>
          <w:sz w:val="24"/>
          <w:szCs w:val="24"/>
        </w:rPr>
        <w:t>level,</w:t>
      </w:r>
      <w:proofErr w:type="gramEnd"/>
      <w:r>
        <w:rPr>
          <w:sz w:val="24"/>
          <w:szCs w:val="24"/>
        </w:rPr>
        <w:t xml:space="preserve"> she is unsure how many referrals stay with LSI.  Barker suggested inviting Weets to the next Contracts Management meeting as well.</w:t>
      </w:r>
    </w:p>
    <w:p w:rsidR="005C4A09" w:rsidRDefault="005C4A09" w:rsidP="001A53DF">
      <w:pPr>
        <w:pStyle w:val="ListParagraph"/>
        <w:spacing w:line="240" w:lineRule="auto"/>
        <w:ind w:left="0"/>
        <w:rPr>
          <w:b/>
          <w:sz w:val="24"/>
          <w:szCs w:val="24"/>
          <w:u w:val="single"/>
        </w:rPr>
      </w:pPr>
      <w:r>
        <w:rPr>
          <w:b/>
          <w:sz w:val="24"/>
          <w:szCs w:val="24"/>
          <w:u w:val="single"/>
        </w:rPr>
        <w:t>New Business</w:t>
      </w:r>
    </w:p>
    <w:p w:rsidR="005C4A09" w:rsidRDefault="005C4A09" w:rsidP="001A53DF">
      <w:pPr>
        <w:pStyle w:val="ListParagraph"/>
        <w:spacing w:line="240" w:lineRule="auto"/>
        <w:ind w:left="0"/>
        <w:rPr>
          <w:b/>
          <w:sz w:val="24"/>
          <w:szCs w:val="24"/>
          <w:u w:val="single"/>
        </w:rPr>
      </w:pPr>
      <w:r>
        <w:rPr>
          <w:b/>
          <w:sz w:val="24"/>
          <w:szCs w:val="24"/>
        </w:rPr>
        <w:tab/>
      </w:r>
      <w:r w:rsidR="00430867">
        <w:rPr>
          <w:b/>
          <w:sz w:val="24"/>
          <w:szCs w:val="24"/>
          <w:u w:val="single"/>
        </w:rPr>
        <w:t xml:space="preserve">Presentation: </w:t>
      </w:r>
      <w:r w:rsidR="003119BB">
        <w:rPr>
          <w:b/>
          <w:sz w:val="24"/>
          <w:szCs w:val="24"/>
          <w:u w:val="single"/>
        </w:rPr>
        <w:t>Mary Jo Huddleston, Child Care Resource and Referral</w:t>
      </w:r>
    </w:p>
    <w:p w:rsidR="007060F1" w:rsidRDefault="003119BB" w:rsidP="00DC18E6">
      <w:pPr>
        <w:pStyle w:val="ListParagraph"/>
        <w:spacing w:line="240" w:lineRule="auto"/>
        <w:ind w:left="0"/>
        <w:rPr>
          <w:sz w:val="24"/>
          <w:szCs w:val="24"/>
        </w:rPr>
      </w:pPr>
      <w:r>
        <w:rPr>
          <w:sz w:val="24"/>
          <w:szCs w:val="24"/>
        </w:rPr>
        <w:t>Martens explained that she talked to Huddleston about presenting to the board in the same manner as the Health Department did at the last meeting.  Martens recalled that when contracts management and the Board reviewed the Community Wide Indicators and Trend Data, Barker noted that the indicators have fluctuated through the years and it would be helpful to get some guidance in setting goals.  Unfortunately Huddleston is not at the meeting today to address the indicators.  This will be moved to a future agenda.</w:t>
      </w:r>
    </w:p>
    <w:p w:rsidR="007060F1" w:rsidRDefault="007060F1" w:rsidP="00DC18E6">
      <w:pPr>
        <w:pStyle w:val="ListParagraph"/>
        <w:spacing w:line="240" w:lineRule="auto"/>
        <w:ind w:left="0"/>
        <w:rPr>
          <w:b/>
          <w:sz w:val="24"/>
          <w:szCs w:val="24"/>
          <w:u w:val="single"/>
        </w:rPr>
      </w:pPr>
      <w:r>
        <w:rPr>
          <w:sz w:val="24"/>
          <w:szCs w:val="24"/>
        </w:rPr>
        <w:tab/>
      </w:r>
      <w:r>
        <w:rPr>
          <w:b/>
          <w:sz w:val="24"/>
          <w:szCs w:val="24"/>
          <w:u w:val="single"/>
        </w:rPr>
        <w:t xml:space="preserve">Annual Report </w:t>
      </w:r>
    </w:p>
    <w:p w:rsidR="007060F1" w:rsidRDefault="007060F1" w:rsidP="00DC18E6">
      <w:pPr>
        <w:pStyle w:val="ListParagraph"/>
        <w:spacing w:line="240" w:lineRule="auto"/>
        <w:ind w:left="0"/>
        <w:rPr>
          <w:sz w:val="24"/>
          <w:szCs w:val="24"/>
        </w:rPr>
      </w:pPr>
      <w:r>
        <w:rPr>
          <w:sz w:val="24"/>
          <w:szCs w:val="24"/>
        </w:rPr>
        <w:t>The Outcomes Committee met yesterday to review the 4</w:t>
      </w:r>
      <w:r w:rsidRPr="007060F1">
        <w:rPr>
          <w:sz w:val="24"/>
          <w:szCs w:val="24"/>
          <w:vertAlign w:val="superscript"/>
        </w:rPr>
        <w:t>th</w:t>
      </w:r>
      <w:r>
        <w:rPr>
          <w:sz w:val="24"/>
          <w:szCs w:val="24"/>
        </w:rPr>
        <w:t xml:space="preserve"> quarter report and annual report which is submitted to the state via iowagrant.gov.  Martens provided the board with a copy of the annual report and 4</w:t>
      </w:r>
      <w:r w:rsidRPr="007060F1">
        <w:rPr>
          <w:sz w:val="24"/>
          <w:szCs w:val="24"/>
          <w:vertAlign w:val="superscript"/>
        </w:rPr>
        <w:t>th</w:t>
      </w:r>
      <w:r>
        <w:rPr>
          <w:sz w:val="24"/>
          <w:szCs w:val="24"/>
        </w:rPr>
        <w:t xml:space="preserve"> quarter reports.  Barker went over the </w:t>
      </w:r>
      <w:proofErr w:type="gramStart"/>
      <w:r>
        <w:rPr>
          <w:sz w:val="24"/>
          <w:szCs w:val="24"/>
        </w:rPr>
        <w:t>report</w:t>
      </w:r>
      <w:r w:rsidR="004107AF">
        <w:rPr>
          <w:sz w:val="24"/>
          <w:szCs w:val="24"/>
        </w:rPr>
        <w:t>s</w:t>
      </w:r>
      <w:r>
        <w:rPr>
          <w:sz w:val="24"/>
          <w:szCs w:val="24"/>
        </w:rPr>
        <w:t>,</w:t>
      </w:r>
      <w:proofErr w:type="gramEnd"/>
      <w:r>
        <w:rPr>
          <w:sz w:val="24"/>
          <w:szCs w:val="24"/>
        </w:rPr>
        <w:t xml:space="preserve"> there were no questions at this time.  Cauwels is on the Outcomes Committee and has concerns that programs aren’t being utilized as much as possible.  Moritz noted an error in the family support section, Martens will make the correction.</w:t>
      </w:r>
    </w:p>
    <w:p w:rsidR="007060F1" w:rsidRDefault="007060F1" w:rsidP="00DC18E6">
      <w:pPr>
        <w:pStyle w:val="ListParagraph"/>
        <w:spacing w:line="240" w:lineRule="auto"/>
        <w:ind w:left="0"/>
        <w:rPr>
          <w:sz w:val="24"/>
          <w:szCs w:val="24"/>
        </w:rPr>
      </w:pPr>
      <w:r w:rsidRPr="007060F1">
        <w:rPr>
          <w:sz w:val="24"/>
          <w:szCs w:val="24"/>
          <w:highlight w:val="yellow"/>
        </w:rPr>
        <w:t>Wessel made a motion to approve the annual report, seconded by Scheibe.  All aye votes, motion carried.</w:t>
      </w:r>
    </w:p>
    <w:p w:rsidR="007060F1" w:rsidRDefault="007060F1" w:rsidP="00DC18E6">
      <w:pPr>
        <w:pStyle w:val="ListParagraph"/>
        <w:spacing w:line="240" w:lineRule="auto"/>
        <w:ind w:left="0"/>
        <w:rPr>
          <w:b/>
          <w:sz w:val="24"/>
          <w:szCs w:val="24"/>
          <w:u w:val="single"/>
        </w:rPr>
      </w:pPr>
      <w:r>
        <w:rPr>
          <w:sz w:val="24"/>
          <w:szCs w:val="24"/>
        </w:rPr>
        <w:tab/>
      </w:r>
      <w:r>
        <w:rPr>
          <w:b/>
          <w:sz w:val="24"/>
          <w:szCs w:val="24"/>
          <w:u w:val="single"/>
        </w:rPr>
        <w:t>Bylaws</w:t>
      </w:r>
    </w:p>
    <w:p w:rsidR="007060F1" w:rsidRDefault="007060F1" w:rsidP="00DC18E6">
      <w:pPr>
        <w:pStyle w:val="ListParagraph"/>
        <w:spacing w:line="240" w:lineRule="auto"/>
        <w:ind w:left="0"/>
        <w:rPr>
          <w:sz w:val="24"/>
          <w:szCs w:val="24"/>
        </w:rPr>
      </w:pPr>
      <w:r>
        <w:rPr>
          <w:sz w:val="24"/>
          <w:szCs w:val="24"/>
        </w:rPr>
        <w:t>Martens included a copy of the proposed bylaws in the packets.  The LOE Committee has put a lot of time into revising the bylaws.  The bylaws were emailed to the board for review prior to the meeting on August 14</w:t>
      </w:r>
      <w:r w:rsidRPr="007060F1">
        <w:rPr>
          <w:sz w:val="24"/>
          <w:szCs w:val="24"/>
          <w:vertAlign w:val="superscript"/>
        </w:rPr>
        <w:t>th</w:t>
      </w:r>
      <w:r>
        <w:rPr>
          <w:sz w:val="24"/>
          <w:szCs w:val="24"/>
        </w:rPr>
        <w:t xml:space="preserve">, 2015.  The board had reviewed by laws last fall but the board did not have fifteen board members and had </w:t>
      </w:r>
      <w:r>
        <w:rPr>
          <w:sz w:val="24"/>
          <w:szCs w:val="24"/>
        </w:rPr>
        <w:lastRenderedPageBreak/>
        <w:t>concerns about acting on bylaws with not having a full board roster.  The bylaws can be acted upon at the next meeting.  The board will need to have two-thirds vote of the membership of the board at the October 6</w:t>
      </w:r>
      <w:r w:rsidRPr="007060F1">
        <w:rPr>
          <w:sz w:val="24"/>
          <w:szCs w:val="24"/>
          <w:vertAlign w:val="superscript"/>
        </w:rPr>
        <w:t>th</w:t>
      </w:r>
      <w:r>
        <w:rPr>
          <w:sz w:val="24"/>
          <w:szCs w:val="24"/>
        </w:rPr>
        <w:t xml:space="preserve"> meeting.  Martens stressed that attendance is critical.</w:t>
      </w:r>
    </w:p>
    <w:p w:rsidR="007060F1" w:rsidRDefault="007060F1" w:rsidP="00DC18E6">
      <w:pPr>
        <w:pStyle w:val="ListParagraph"/>
        <w:spacing w:line="240" w:lineRule="auto"/>
        <w:ind w:left="0"/>
        <w:rPr>
          <w:b/>
          <w:sz w:val="24"/>
          <w:szCs w:val="24"/>
          <w:u w:val="single"/>
        </w:rPr>
      </w:pPr>
      <w:r>
        <w:rPr>
          <w:sz w:val="24"/>
          <w:szCs w:val="24"/>
        </w:rPr>
        <w:tab/>
      </w:r>
      <w:r>
        <w:rPr>
          <w:b/>
          <w:sz w:val="24"/>
          <w:szCs w:val="24"/>
          <w:u w:val="single"/>
        </w:rPr>
        <w:t>Policies and Procedures</w:t>
      </w:r>
    </w:p>
    <w:p w:rsidR="000F584D" w:rsidRDefault="000F584D" w:rsidP="00DC18E6">
      <w:pPr>
        <w:pStyle w:val="ListParagraph"/>
        <w:spacing w:line="240" w:lineRule="auto"/>
        <w:ind w:left="0"/>
        <w:rPr>
          <w:sz w:val="24"/>
          <w:szCs w:val="24"/>
        </w:rPr>
      </w:pPr>
      <w:r>
        <w:rPr>
          <w:sz w:val="24"/>
          <w:szCs w:val="24"/>
        </w:rPr>
        <w:t>A copy of the Policies and Procedures is included in the packets.  The document was originally created by Sarah Johnson who was hired to put together the community plan the last time the Levels of Excellence was submitted.  The LOE committee has updated the document for board approval.  ‘Pertinent Personnel Information’ is also included in the packets and is to be included in the Policies and Procedures.  This will need approved by the board</w:t>
      </w:r>
    </w:p>
    <w:p w:rsidR="000F584D" w:rsidRDefault="000F584D" w:rsidP="00DC18E6">
      <w:pPr>
        <w:pStyle w:val="ListParagraph"/>
        <w:spacing w:line="240" w:lineRule="auto"/>
        <w:ind w:left="0"/>
        <w:rPr>
          <w:sz w:val="24"/>
          <w:szCs w:val="24"/>
        </w:rPr>
      </w:pPr>
      <w:proofErr w:type="spellStart"/>
      <w:r w:rsidRPr="000F584D">
        <w:rPr>
          <w:sz w:val="24"/>
          <w:szCs w:val="24"/>
          <w:highlight w:val="yellow"/>
        </w:rPr>
        <w:t>Seelau</w:t>
      </w:r>
      <w:proofErr w:type="spellEnd"/>
      <w:r w:rsidRPr="000F584D">
        <w:rPr>
          <w:sz w:val="24"/>
          <w:szCs w:val="24"/>
          <w:highlight w:val="yellow"/>
        </w:rPr>
        <w:t xml:space="preserve"> made a motion to approve the Pertinent Personnel Information, seconded by Engels.  All aye votes, motion carried.</w:t>
      </w:r>
    </w:p>
    <w:p w:rsidR="001A7652" w:rsidRDefault="001A7652" w:rsidP="00DC18E6">
      <w:pPr>
        <w:pStyle w:val="ListParagraph"/>
        <w:spacing w:line="240" w:lineRule="auto"/>
        <w:ind w:left="0"/>
        <w:rPr>
          <w:b/>
          <w:sz w:val="24"/>
          <w:szCs w:val="24"/>
          <w:u w:val="single"/>
        </w:rPr>
      </w:pPr>
      <w:r>
        <w:rPr>
          <w:sz w:val="24"/>
          <w:szCs w:val="24"/>
        </w:rPr>
        <w:t xml:space="preserve">A ‘Services </w:t>
      </w:r>
      <w:proofErr w:type="gramStart"/>
      <w:r>
        <w:rPr>
          <w:sz w:val="24"/>
          <w:szCs w:val="24"/>
        </w:rPr>
        <w:t>Out</w:t>
      </w:r>
      <w:proofErr w:type="gramEnd"/>
      <w:r>
        <w:rPr>
          <w:sz w:val="24"/>
          <w:szCs w:val="24"/>
        </w:rPr>
        <w:t xml:space="preserve"> of Area’ is included in the packets.   Martens reviewed the </w:t>
      </w:r>
      <w:proofErr w:type="gramStart"/>
      <w:r>
        <w:rPr>
          <w:sz w:val="24"/>
          <w:szCs w:val="24"/>
        </w:rPr>
        <w:t>document,</w:t>
      </w:r>
      <w:proofErr w:type="gramEnd"/>
      <w:r>
        <w:rPr>
          <w:sz w:val="24"/>
          <w:szCs w:val="24"/>
        </w:rPr>
        <w:t xml:space="preserve"> some clarification is needed in the ‘policy’ statement.  Martens will make changes and bring back for board approval at the October meeting.</w:t>
      </w:r>
      <w:r w:rsidR="001D296B">
        <w:rPr>
          <w:sz w:val="24"/>
          <w:szCs w:val="24"/>
        </w:rPr>
        <w:br/>
      </w:r>
      <w:r w:rsidR="001D296B">
        <w:rPr>
          <w:sz w:val="24"/>
          <w:szCs w:val="24"/>
        </w:rPr>
        <w:tab/>
      </w:r>
      <w:r w:rsidR="001D296B" w:rsidRPr="001A7652">
        <w:rPr>
          <w:b/>
          <w:sz w:val="24"/>
          <w:szCs w:val="24"/>
          <w:u w:val="single"/>
        </w:rPr>
        <w:t>Early Childhood Coordinating Council</w:t>
      </w:r>
      <w:r w:rsidR="00DC18E6" w:rsidRPr="001A7652">
        <w:rPr>
          <w:b/>
          <w:sz w:val="24"/>
          <w:szCs w:val="24"/>
          <w:u w:val="single"/>
        </w:rPr>
        <w:t xml:space="preserve"> </w:t>
      </w:r>
      <w:r w:rsidR="001D296B" w:rsidRPr="001A7652">
        <w:rPr>
          <w:b/>
          <w:sz w:val="24"/>
          <w:szCs w:val="24"/>
          <w:u w:val="single"/>
        </w:rPr>
        <w:br/>
      </w:r>
      <w:proofErr w:type="gramStart"/>
      <w:r w:rsidRPr="001A7652">
        <w:rPr>
          <w:sz w:val="24"/>
          <w:szCs w:val="24"/>
        </w:rPr>
        <w:t>The</w:t>
      </w:r>
      <w:proofErr w:type="gramEnd"/>
      <w:r w:rsidRPr="001A7652">
        <w:rPr>
          <w:sz w:val="24"/>
          <w:szCs w:val="24"/>
        </w:rPr>
        <w:t xml:space="preserve"> ECCC meeting was held yesterday.  Megan </w:t>
      </w:r>
      <w:proofErr w:type="spellStart"/>
      <w:r w:rsidRPr="001A7652">
        <w:rPr>
          <w:sz w:val="24"/>
          <w:szCs w:val="24"/>
        </w:rPr>
        <w:t>Hankner</w:t>
      </w:r>
      <w:proofErr w:type="spellEnd"/>
      <w:r w:rsidRPr="001A7652">
        <w:rPr>
          <w:sz w:val="24"/>
          <w:szCs w:val="24"/>
        </w:rPr>
        <w:t xml:space="preserve"> from Safe Families was the guest speaker.</w:t>
      </w:r>
      <w:r w:rsidR="00396355" w:rsidRPr="001A7652">
        <w:rPr>
          <w:sz w:val="24"/>
          <w:szCs w:val="24"/>
        </w:rPr>
        <w:br/>
      </w:r>
      <w:r w:rsidR="00A4245D" w:rsidRPr="001A7652">
        <w:rPr>
          <w:sz w:val="24"/>
          <w:szCs w:val="24"/>
        </w:rPr>
        <w:tab/>
      </w:r>
      <w:r w:rsidR="00BB76BE" w:rsidRPr="001A7652">
        <w:rPr>
          <w:b/>
          <w:sz w:val="24"/>
          <w:szCs w:val="24"/>
          <w:u w:val="single"/>
        </w:rPr>
        <w:t>Committee Reports</w:t>
      </w:r>
      <w:r w:rsidR="00396355" w:rsidRPr="001A7652">
        <w:rPr>
          <w:b/>
          <w:sz w:val="24"/>
          <w:szCs w:val="24"/>
          <w:u w:val="single"/>
        </w:rPr>
        <w:br/>
      </w:r>
      <w:r w:rsidR="00BB76BE" w:rsidRPr="001A7652">
        <w:rPr>
          <w:b/>
          <w:sz w:val="24"/>
          <w:szCs w:val="24"/>
        </w:rPr>
        <w:tab/>
      </w:r>
      <w:r w:rsidR="00A4245D" w:rsidRPr="001A7652">
        <w:rPr>
          <w:b/>
          <w:sz w:val="24"/>
          <w:szCs w:val="24"/>
        </w:rPr>
        <w:tab/>
      </w:r>
      <w:r w:rsidR="00BB76BE" w:rsidRPr="001A7652">
        <w:rPr>
          <w:b/>
          <w:sz w:val="24"/>
          <w:szCs w:val="24"/>
          <w:u w:val="single"/>
        </w:rPr>
        <w:t>Contracts Management</w:t>
      </w:r>
    </w:p>
    <w:p w:rsidR="00DC18E6" w:rsidRDefault="001A7652" w:rsidP="00DC18E6">
      <w:pPr>
        <w:pStyle w:val="ListParagraph"/>
        <w:spacing w:line="240" w:lineRule="auto"/>
        <w:ind w:left="0"/>
        <w:rPr>
          <w:sz w:val="24"/>
          <w:szCs w:val="24"/>
        </w:rPr>
      </w:pPr>
      <w:r>
        <w:rPr>
          <w:sz w:val="24"/>
          <w:szCs w:val="24"/>
        </w:rPr>
        <w:t>Martens shared an email she received from Renee Rankin who administers the preschool and child care scholarships at Friendly House.  Rankin explains that she has received a preschool application from a mom who lives in Davenport and works in Iowa City.  She takes her children to a Durant preschool.  The preschool is QPPS rated and is in Cedar County.  Rankin also mentioned that a couple of years ago there was a family who lived on the outskirts of Scott County and SCKECI did give permission to pay a Cedar County Preschool as long as the preschool was QPPS.   Winckler also noted that Durant has three counties that make up the town, one of which is Scott County.  The Contracts Management Committee recommends allowing this QPPS Preschool in Cedar County to be funded for a Scott County family qualifying for the Preschool Scholarship.</w:t>
      </w:r>
    </w:p>
    <w:p w:rsidR="001A7652" w:rsidRPr="000F584D" w:rsidRDefault="001A7652" w:rsidP="00DC18E6">
      <w:pPr>
        <w:pStyle w:val="ListParagraph"/>
        <w:spacing w:line="240" w:lineRule="auto"/>
        <w:ind w:left="0"/>
        <w:rPr>
          <w:b/>
          <w:sz w:val="24"/>
          <w:szCs w:val="24"/>
          <w:u w:val="single"/>
        </w:rPr>
      </w:pPr>
      <w:r w:rsidRPr="001A7652">
        <w:rPr>
          <w:sz w:val="24"/>
          <w:szCs w:val="24"/>
          <w:highlight w:val="yellow"/>
        </w:rPr>
        <w:t>Clewell made a motion to provide this family with the preschool scholarship for preschool services in Cedar County, Scheibe seconded.  All aye votes, motion carried.</w:t>
      </w:r>
    </w:p>
    <w:p w:rsidR="0087325E" w:rsidRDefault="000D6CE7" w:rsidP="0087325E">
      <w:pPr>
        <w:pStyle w:val="ListParagraph"/>
        <w:spacing w:line="240" w:lineRule="auto"/>
        <w:ind w:left="0"/>
        <w:rPr>
          <w:sz w:val="24"/>
          <w:szCs w:val="24"/>
        </w:rPr>
      </w:pPr>
      <w:r>
        <w:rPr>
          <w:sz w:val="24"/>
          <w:szCs w:val="24"/>
        </w:rPr>
        <w:tab/>
      </w:r>
      <w:r w:rsidR="00A64A5C" w:rsidRPr="00662C7D">
        <w:rPr>
          <w:b/>
          <w:sz w:val="24"/>
          <w:szCs w:val="24"/>
          <w:u w:val="single"/>
        </w:rPr>
        <w:t>Outcomes</w:t>
      </w:r>
      <w:r w:rsidR="0032726A" w:rsidRPr="00662C7D">
        <w:rPr>
          <w:b/>
          <w:sz w:val="24"/>
          <w:szCs w:val="24"/>
          <w:u w:val="single"/>
        </w:rPr>
        <w:br/>
      </w:r>
      <w:r w:rsidR="0032726A" w:rsidRPr="00662C7D">
        <w:rPr>
          <w:b/>
          <w:sz w:val="24"/>
          <w:szCs w:val="24"/>
        </w:rPr>
        <w:tab/>
      </w:r>
      <w:r w:rsidR="0032726A" w:rsidRPr="00662C7D">
        <w:rPr>
          <w:b/>
          <w:sz w:val="24"/>
          <w:szCs w:val="24"/>
        </w:rPr>
        <w:tab/>
      </w:r>
      <w:r w:rsidR="00A64A5C" w:rsidRPr="00662C7D">
        <w:rPr>
          <w:b/>
          <w:sz w:val="24"/>
          <w:szCs w:val="24"/>
          <w:u w:val="single"/>
        </w:rPr>
        <w:t>Committee Report</w:t>
      </w:r>
      <w:r w:rsidR="0032726A" w:rsidRPr="00662C7D">
        <w:rPr>
          <w:b/>
          <w:sz w:val="24"/>
          <w:szCs w:val="24"/>
          <w:u w:val="single"/>
        </w:rPr>
        <w:br/>
      </w:r>
      <w:r w:rsidR="001A7652">
        <w:rPr>
          <w:sz w:val="24"/>
          <w:szCs w:val="24"/>
        </w:rPr>
        <w:t>The Outcomes Committee reviewed the 4</w:t>
      </w:r>
      <w:r w:rsidR="001A7652" w:rsidRPr="001A7652">
        <w:rPr>
          <w:sz w:val="24"/>
          <w:szCs w:val="24"/>
          <w:vertAlign w:val="superscript"/>
        </w:rPr>
        <w:t>th</w:t>
      </w:r>
      <w:r w:rsidR="001A7652">
        <w:rPr>
          <w:sz w:val="24"/>
          <w:szCs w:val="24"/>
        </w:rPr>
        <w:t xml:space="preserve"> quarter reports as well as the annual report to be submitted to the state.</w:t>
      </w:r>
      <w:r w:rsidR="0032726A">
        <w:rPr>
          <w:sz w:val="24"/>
          <w:szCs w:val="24"/>
        </w:rPr>
        <w:br/>
      </w:r>
      <w:r w:rsidR="00A64A5C">
        <w:rPr>
          <w:sz w:val="24"/>
          <w:szCs w:val="24"/>
        </w:rPr>
        <w:tab/>
      </w:r>
      <w:r w:rsidR="006B7839" w:rsidRPr="0075122C">
        <w:rPr>
          <w:b/>
          <w:sz w:val="24"/>
          <w:szCs w:val="24"/>
          <w:u w:val="single"/>
        </w:rPr>
        <w:t>Nominations</w:t>
      </w:r>
      <w:r w:rsidR="0032726A">
        <w:rPr>
          <w:b/>
          <w:sz w:val="24"/>
          <w:szCs w:val="24"/>
          <w:u w:val="single"/>
        </w:rPr>
        <w:br/>
      </w:r>
      <w:r w:rsidR="00BF24FB">
        <w:rPr>
          <w:b/>
          <w:sz w:val="24"/>
          <w:szCs w:val="24"/>
        </w:rPr>
        <w:tab/>
      </w:r>
      <w:r w:rsidR="00BF24FB">
        <w:rPr>
          <w:b/>
          <w:sz w:val="24"/>
          <w:szCs w:val="24"/>
        </w:rPr>
        <w:tab/>
      </w:r>
      <w:r w:rsidR="00BF24FB">
        <w:rPr>
          <w:b/>
          <w:sz w:val="24"/>
          <w:szCs w:val="24"/>
          <w:u w:val="single"/>
        </w:rPr>
        <w:t>Committee Report</w:t>
      </w:r>
      <w:r w:rsidR="0032726A">
        <w:rPr>
          <w:b/>
          <w:sz w:val="24"/>
          <w:szCs w:val="24"/>
          <w:u w:val="single"/>
        </w:rPr>
        <w:br/>
      </w:r>
      <w:proofErr w:type="gramStart"/>
      <w:r w:rsidR="0087325E">
        <w:rPr>
          <w:sz w:val="24"/>
          <w:szCs w:val="24"/>
        </w:rPr>
        <w:t>Nothing</w:t>
      </w:r>
      <w:proofErr w:type="gramEnd"/>
      <w:r w:rsidR="0087325E">
        <w:rPr>
          <w:sz w:val="24"/>
          <w:szCs w:val="24"/>
        </w:rPr>
        <w:t xml:space="preserve"> to report</w:t>
      </w:r>
    </w:p>
    <w:p w:rsidR="005C6CB3" w:rsidRDefault="0087325E" w:rsidP="0087325E">
      <w:pPr>
        <w:pStyle w:val="ListParagraph"/>
        <w:spacing w:line="240" w:lineRule="auto"/>
        <w:ind w:left="0"/>
        <w:rPr>
          <w:sz w:val="24"/>
          <w:szCs w:val="24"/>
        </w:rPr>
      </w:pPr>
      <w:r>
        <w:rPr>
          <w:sz w:val="24"/>
          <w:szCs w:val="24"/>
        </w:rPr>
        <w:tab/>
      </w:r>
      <w:r w:rsidR="006A69A0" w:rsidRPr="00032807">
        <w:rPr>
          <w:b/>
          <w:sz w:val="24"/>
          <w:szCs w:val="24"/>
          <w:u w:val="single"/>
        </w:rPr>
        <w:t>Public Awareness</w:t>
      </w:r>
      <w:r w:rsidR="0032726A">
        <w:rPr>
          <w:b/>
          <w:sz w:val="24"/>
          <w:szCs w:val="24"/>
          <w:u w:val="single"/>
        </w:rPr>
        <w:br/>
      </w:r>
      <w:r w:rsidR="007243AA">
        <w:rPr>
          <w:b/>
          <w:sz w:val="24"/>
          <w:szCs w:val="24"/>
        </w:rPr>
        <w:tab/>
      </w:r>
      <w:r w:rsidR="007243AA">
        <w:rPr>
          <w:b/>
          <w:sz w:val="24"/>
          <w:szCs w:val="24"/>
        </w:rPr>
        <w:tab/>
      </w:r>
      <w:r w:rsidR="007243AA">
        <w:rPr>
          <w:b/>
          <w:sz w:val="24"/>
          <w:szCs w:val="24"/>
          <w:u w:val="single"/>
        </w:rPr>
        <w:t>Committee Report</w:t>
      </w:r>
      <w:r w:rsidR="0032726A">
        <w:rPr>
          <w:b/>
          <w:sz w:val="24"/>
          <w:szCs w:val="24"/>
          <w:u w:val="single"/>
        </w:rPr>
        <w:br/>
      </w:r>
      <w:r w:rsidR="00B0066E">
        <w:rPr>
          <w:sz w:val="24"/>
          <w:szCs w:val="24"/>
        </w:rPr>
        <w:t xml:space="preserve">Clewell approached Ken </w:t>
      </w:r>
      <w:proofErr w:type="spellStart"/>
      <w:r w:rsidR="00B0066E">
        <w:rPr>
          <w:sz w:val="24"/>
          <w:szCs w:val="24"/>
        </w:rPr>
        <w:t>Crocken</w:t>
      </w:r>
      <w:proofErr w:type="spellEnd"/>
      <w:r w:rsidR="00B0066E">
        <w:rPr>
          <w:sz w:val="24"/>
          <w:szCs w:val="24"/>
        </w:rPr>
        <w:t xml:space="preserve"> with Genesis to see if they would have an interest in funding a portion of the calendar/planners.  At this time they are only interested in having an ad in the calendar.  </w:t>
      </w:r>
    </w:p>
    <w:p w:rsidR="00B0066E" w:rsidRDefault="00B0066E" w:rsidP="0087325E">
      <w:pPr>
        <w:pStyle w:val="ListParagraph"/>
        <w:spacing w:line="240" w:lineRule="auto"/>
        <w:ind w:left="0"/>
        <w:rPr>
          <w:sz w:val="24"/>
          <w:szCs w:val="24"/>
        </w:rPr>
      </w:pPr>
      <w:r>
        <w:rPr>
          <w:sz w:val="24"/>
          <w:szCs w:val="24"/>
        </w:rPr>
        <w:t>Martens also suggested having the training with Rob Grunewald at the Scott County Admin building to keep costs low.</w:t>
      </w:r>
    </w:p>
    <w:p w:rsidR="0030554B" w:rsidRDefault="00221BE3" w:rsidP="005C6CB3">
      <w:pPr>
        <w:pStyle w:val="ListParagraph"/>
        <w:spacing w:line="240" w:lineRule="auto"/>
        <w:ind w:left="0"/>
        <w:rPr>
          <w:sz w:val="24"/>
          <w:szCs w:val="24"/>
        </w:rPr>
      </w:pPr>
      <w:r>
        <w:rPr>
          <w:b/>
          <w:sz w:val="24"/>
          <w:szCs w:val="24"/>
          <w:u w:val="single"/>
        </w:rPr>
        <w:t>State Early Childhood Iowa</w:t>
      </w:r>
      <w:r w:rsidR="0032726A">
        <w:rPr>
          <w:b/>
          <w:sz w:val="24"/>
          <w:szCs w:val="24"/>
          <w:u w:val="single"/>
        </w:rPr>
        <w:br/>
      </w:r>
      <w:r w:rsidR="0032726A">
        <w:rPr>
          <w:b/>
          <w:sz w:val="24"/>
          <w:szCs w:val="24"/>
        </w:rPr>
        <w:tab/>
      </w:r>
      <w:r w:rsidR="00542238" w:rsidRPr="00542238">
        <w:rPr>
          <w:b/>
          <w:sz w:val="24"/>
          <w:szCs w:val="24"/>
          <w:u w:val="single"/>
        </w:rPr>
        <w:t>State ECI Board Meeting: Report from</w:t>
      </w:r>
      <w:r>
        <w:rPr>
          <w:b/>
          <w:sz w:val="24"/>
          <w:szCs w:val="24"/>
          <w:u w:val="single"/>
        </w:rPr>
        <w:t xml:space="preserve"> Clewell</w:t>
      </w:r>
      <w:r w:rsidR="000F182A">
        <w:rPr>
          <w:b/>
          <w:sz w:val="24"/>
          <w:szCs w:val="24"/>
          <w:u w:val="single"/>
        </w:rPr>
        <w:br/>
      </w:r>
      <w:proofErr w:type="spellStart"/>
      <w:r w:rsidR="0030554B">
        <w:rPr>
          <w:sz w:val="24"/>
          <w:szCs w:val="24"/>
        </w:rPr>
        <w:t>Clewell</w:t>
      </w:r>
      <w:proofErr w:type="spellEnd"/>
      <w:r w:rsidR="0030554B">
        <w:rPr>
          <w:sz w:val="24"/>
          <w:szCs w:val="24"/>
        </w:rPr>
        <w:t xml:space="preserve"> will report back at the next meeting</w:t>
      </w:r>
    </w:p>
    <w:p w:rsidR="005C6CB3" w:rsidRDefault="00542238" w:rsidP="005C6CB3">
      <w:pPr>
        <w:pStyle w:val="ListParagraph"/>
        <w:spacing w:line="240" w:lineRule="auto"/>
        <w:ind w:left="0"/>
        <w:rPr>
          <w:b/>
          <w:sz w:val="24"/>
          <w:szCs w:val="24"/>
          <w:u w:val="single"/>
        </w:rPr>
      </w:pPr>
      <w:r>
        <w:rPr>
          <w:sz w:val="24"/>
          <w:szCs w:val="24"/>
        </w:rPr>
        <w:tab/>
      </w:r>
      <w:r>
        <w:rPr>
          <w:b/>
          <w:sz w:val="24"/>
          <w:szCs w:val="24"/>
          <w:u w:val="single"/>
        </w:rPr>
        <w:t>State ECI Coordinator Meeting</w:t>
      </w:r>
      <w:r w:rsidR="00886F0D">
        <w:rPr>
          <w:b/>
          <w:sz w:val="24"/>
          <w:szCs w:val="24"/>
          <w:u w:val="single"/>
        </w:rPr>
        <w:t xml:space="preserve">: </w:t>
      </w:r>
    </w:p>
    <w:p w:rsidR="0054244D" w:rsidRDefault="0030554B" w:rsidP="005C6CB3">
      <w:pPr>
        <w:pStyle w:val="ListParagraph"/>
        <w:spacing w:line="240" w:lineRule="auto"/>
        <w:ind w:left="0"/>
        <w:rPr>
          <w:sz w:val="24"/>
          <w:szCs w:val="24"/>
        </w:rPr>
      </w:pPr>
      <w:r>
        <w:rPr>
          <w:sz w:val="24"/>
          <w:szCs w:val="24"/>
        </w:rPr>
        <w:t xml:space="preserve">Martens will be attending the next meeting on September </w:t>
      </w:r>
      <w:r w:rsidR="0054244D">
        <w:rPr>
          <w:sz w:val="24"/>
          <w:szCs w:val="24"/>
        </w:rPr>
        <w:t>16</w:t>
      </w:r>
      <w:r w:rsidR="0054244D" w:rsidRPr="0054244D">
        <w:rPr>
          <w:sz w:val="24"/>
          <w:szCs w:val="24"/>
          <w:vertAlign w:val="superscript"/>
        </w:rPr>
        <w:t>th</w:t>
      </w:r>
      <w:r w:rsidR="0054244D">
        <w:rPr>
          <w:sz w:val="24"/>
          <w:szCs w:val="24"/>
        </w:rPr>
        <w:t>, 2015 in conjunction with the ECI Stakeholders meeting on September 17</w:t>
      </w:r>
      <w:r w:rsidR="0054244D" w:rsidRPr="0054244D">
        <w:rPr>
          <w:sz w:val="24"/>
          <w:szCs w:val="24"/>
          <w:vertAlign w:val="superscript"/>
        </w:rPr>
        <w:t>th</w:t>
      </w:r>
      <w:r w:rsidR="0054244D">
        <w:rPr>
          <w:sz w:val="24"/>
          <w:szCs w:val="24"/>
        </w:rPr>
        <w:t>, 2015</w:t>
      </w:r>
      <w:r w:rsidR="00CE4FBB">
        <w:rPr>
          <w:sz w:val="24"/>
          <w:szCs w:val="24"/>
        </w:rPr>
        <w:br/>
      </w:r>
      <w:r w:rsidR="00153EF5" w:rsidRPr="00D121BC">
        <w:rPr>
          <w:b/>
          <w:sz w:val="24"/>
          <w:szCs w:val="24"/>
          <w:u w:val="single"/>
        </w:rPr>
        <w:lastRenderedPageBreak/>
        <w:t>Legislative Updates</w:t>
      </w:r>
      <w:r w:rsidR="00CE4FBB">
        <w:rPr>
          <w:b/>
          <w:sz w:val="24"/>
          <w:szCs w:val="24"/>
          <w:u w:val="single"/>
        </w:rPr>
        <w:br/>
      </w:r>
      <w:r w:rsidR="0054244D">
        <w:rPr>
          <w:sz w:val="24"/>
          <w:szCs w:val="24"/>
        </w:rPr>
        <w:t>None</w:t>
      </w:r>
      <w:r w:rsidR="00886F0D">
        <w:rPr>
          <w:sz w:val="24"/>
          <w:szCs w:val="24"/>
        </w:rPr>
        <w:t xml:space="preserve">  </w:t>
      </w:r>
      <w:r w:rsidR="00106CD3" w:rsidRPr="00D121BC">
        <w:rPr>
          <w:sz w:val="24"/>
          <w:szCs w:val="24"/>
        </w:rPr>
        <w:br/>
      </w:r>
      <w:r w:rsidR="00542238">
        <w:rPr>
          <w:b/>
          <w:sz w:val="24"/>
          <w:szCs w:val="24"/>
          <w:u w:val="single"/>
        </w:rPr>
        <w:t>Other</w:t>
      </w:r>
      <w:r w:rsidR="009B35C6">
        <w:rPr>
          <w:b/>
          <w:sz w:val="24"/>
          <w:szCs w:val="24"/>
          <w:u w:val="single"/>
        </w:rPr>
        <w:br/>
      </w:r>
      <w:r w:rsidR="0054244D">
        <w:rPr>
          <w:sz w:val="24"/>
          <w:szCs w:val="24"/>
        </w:rPr>
        <w:t xml:space="preserve">Martens has received an email from a writer at the Permanent Fund for  Vermont’s Children requesting information on  child care scholarships.  </w:t>
      </w:r>
      <w:r w:rsidR="00034647">
        <w:rPr>
          <w:sz w:val="24"/>
          <w:szCs w:val="24"/>
        </w:rPr>
        <w:t>Rankin</w:t>
      </w:r>
      <w:r w:rsidR="0054244D">
        <w:rPr>
          <w:sz w:val="24"/>
          <w:szCs w:val="24"/>
        </w:rPr>
        <w:t xml:space="preserve"> at </w:t>
      </w:r>
      <w:r w:rsidR="00034647">
        <w:rPr>
          <w:sz w:val="24"/>
          <w:szCs w:val="24"/>
        </w:rPr>
        <w:t>Friendly</w:t>
      </w:r>
      <w:r w:rsidR="0054244D">
        <w:rPr>
          <w:sz w:val="24"/>
          <w:szCs w:val="24"/>
        </w:rPr>
        <w:t xml:space="preserve"> House was also contacted and has already set up a </w:t>
      </w:r>
      <w:r w:rsidR="00034647">
        <w:rPr>
          <w:sz w:val="24"/>
          <w:szCs w:val="24"/>
        </w:rPr>
        <w:t>phone</w:t>
      </w:r>
      <w:r w:rsidR="0054244D">
        <w:rPr>
          <w:sz w:val="24"/>
          <w:szCs w:val="24"/>
        </w:rPr>
        <w:t xml:space="preserve"> call.  </w:t>
      </w:r>
      <w:proofErr w:type="gramStart"/>
      <w:r w:rsidR="0054244D">
        <w:rPr>
          <w:sz w:val="24"/>
          <w:szCs w:val="24"/>
        </w:rPr>
        <w:t>Martens has</w:t>
      </w:r>
      <w:proofErr w:type="gramEnd"/>
      <w:r w:rsidR="0054244D">
        <w:rPr>
          <w:sz w:val="24"/>
          <w:szCs w:val="24"/>
        </w:rPr>
        <w:t xml:space="preserve"> a phone meeting set for September 21</w:t>
      </w:r>
      <w:r w:rsidR="0054244D" w:rsidRPr="0054244D">
        <w:rPr>
          <w:sz w:val="24"/>
          <w:szCs w:val="24"/>
          <w:vertAlign w:val="superscript"/>
        </w:rPr>
        <w:t>st</w:t>
      </w:r>
      <w:r w:rsidR="0054244D">
        <w:rPr>
          <w:sz w:val="24"/>
          <w:szCs w:val="24"/>
        </w:rPr>
        <w:t>.</w:t>
      </w:r>
    </w:p>
    <w:p w:rsidR="0054244D" w:rsidRDefault="0054244D" w:rsidP="005C6CB3">
      <w:pPr>
        <w:pStyle w:val="ListParagraph"/>
        <w:spacing w:line="240" w:lineRule="auto"/>
        <w:ind w:left="0"/>
        <w:rPr>
          <w:sz w:val="24"/>
          <w:szCs w:val="24"/>
        </w:rPr>
      </w:pPr>
    </w:p>
    <w:p w:rsidR="00034647" w:rsidRDefault="0054244D" w:rsidP="005C6CB3">
      <w:pPr>
        <w:pStyle w:val="ListParagraph"/>
        <w:spacing w:line="240" w:lineRule="auto"/>
        <w:ind w:left="0"/>
        <w:rPr>
          <w:sz w:val="24"/>
          <w:szCs w:val="24"/>
        </w:rPr>
      </w:pPr>
      <w:r>
        <w:rPr>
          <w:sz w:val="24"/>
          <w:szCs w:val="24"/>
        </w:rPr>
        <w:t xml:space="preserve">Martens also noted that </w:t>
      </w:r>
      <w:r w:rsidR="00034647">
        <w:rPr>
          <w:sz w:val="24"/>
          <w:szCs w:val="24"/>
        </w:rPr>
        <w:t>she ha</w:t>
      </w:r>
      <w:r>
        <w:rPr>
          <w:sz w:val="24"/>
          <w:szCs w:val="24"/>
        </w:rPr>
        <w:t xml:space="preserve">s forwarded the email from Karrie Abbott at </w:t>
      </w:r>
      <w:r w:rsidR="00034647">
        <w:rPr>
          <w:sz w:val="24"/>
          <w:szCs w:val="24"/>
        </w:rPr>
        <w:t>United</w:t>
      </w:r>
      <w:r>
        <w:rPr>
          <w:sz w:val="24"/>
          <w:szCs w:val="24"/>
        </w:rPr>
        <w:t xml:space="preserve"> Way regarding the September 24</w:t>
      </w:r>
      <w:r w:rsidRPr="0054244D">
        <w:rPr>
          <w:sz w:val="24"/>
          <w:szCs w:val="24"/>
          <w:vertAlign w:val="superscript"/>
        </w:rPr>
        <w:t>th</w:t>
      </w:r>
      <w:r>
        <w:rPr>
          <w:sz w:val="24"/>
          <w:szCs w:val="24"/>
        </w:rPr>
        <w:t xml:space="preserve"> meeting “Thinking about Child Care Differently” which is a discussion on the Child Care Development Block Grant. </w:t>
      </w:r>
    </w:p>
    <w:p w:rsidR="00034647" w:rsidRDefault="00034647" w:rsidP="005C6CB3">
      <w:pPr>
        <w:pStyle w:val="ListParagraph"/>
        <w:spacing w:line="240" w:lineRule="auto"/>
        <w:ind w:left="0"/>
        <w:rPr>
          <w:sz w:val="24"/>
          <w:szCs w:val="24"/>
        </w:rPr>
      </w:pPr>
    </w:p>
    <w:p w:rsidR="00034647" w:rsidRDefault="00034647" w:rsidP="005C6CB3">
      <w:pPr>
        <w:pStyle w:val="ListParagraph"/>
        <w:spacing w:line="240" w:lineRule="auto"/>
        <w:ind w:left="0"/>
        <w:rPr>
          <w:sz w:val="24"/>
          <w:szCs w:val="24"/>
        </w:rPr>
      </w:pPr>
      <w:r>
        <w:rPr>
          <w:sz w:val="24"/>
          <w:szCs w:val="24"/>
        </w:rPr>
        <w:t>Winckler explained that the state has put additional funding for expansion with IDPH into a 0-5 program that works with physicians who work with social, emotional and physical health needs.  The application is due September 9</w:t>
      </w:r>
      <w:r w:rsidRPr="00034647">
        <w:rPr>
          <w:sz w:val="24"/>
          <w:szCs w:val="24"/>
          <w:vertAlign w:val="superscript"/>
        </w:rPr>
        <w:t>th</w:t>
      </w:r>
      <w:r>
        <w:rPr>
          <w:sz w:val="24"/>
          <w:szCs w:val="24"/>
        </w:rPr>
        <w:t>.  SCHD is working on an application.  This is very competitive.  Hopefully there will be more information for the October meeting.</w:t>
      </w:r>
      <w:r w:rsidR="009B35C6">
        <w:rPr>
          <w:sz w:val="24"/>
          <w:szCs w:val="24"/>
        </w:rPr>
        <w:br/>
      </w:r>
      <w:r w:rsidR="00D625B1" w:rsidRPr="00D121BC">
        <w:rPr>
          <w:b/>
          <w:sz w:val="24"/>
          <w:szCs w:val="24"/>
          <w:u w:val="single"/>
        </w:rPr>
        <w:t>Public Input</w:t>
      </w:r>
      <w:r w:rsidR="003608E9" w:rsidRPr="00D121BC">
        <w:rPr>
          <w:sz w:val="24"/>
          <w:szCs w:val="24"/>
        </w:rPr>
        <w:t xml:space="preserve"> </w:t>
      </w:r>
      <w:r w:rsidR="009B35C6">
        <w:rPr>
          <w:sz w:val="24"/>
          <w:szCs w:val="24"/>
        </w:rPr>
        <w:br/>
      </w:r>
      <w:r>
        <w:rPr>
          <w:sz w:val="24"/>
          <w:szCs w:val="24"/>
        </w:rPr>
        <w:t>Tera Weeks reported that Unity Point in Muscatine has reach</w:t>
      </w:r>
      <w:r w:rsidR="004107AF">
        <w:rPr>
          <w:sz w:val="24"/>
          <w:szCs w:val="24"/>
        </w:rPr>
        <w:t>ed</w:t>
      </w:r>
      <w:r>
        <w:rPr>
          <w:sz w:val="24"/>
          <w:szCs w:val="24"/>
        </w:rPr>
        <w:t xml:space="preserve"> out to make sure that Muscatine families have access to Muscatine Resources when birthing in Scott County.  They seemed very interested in re-establishing a connection between Genesis and Unity Point.</w:t>
      </w:r>
    </w:p>
    <w:p w:rsidR="00BA6E65" w:rsidRPr="00085B19" w:rsidRDefault="00034647" w:rsidP="005C6CB3">
      <w:pPr>
        <w:pStyle w:val="ListParagraph"/>
        <w:spacing w:line="240" w:lineRule="auto"/>
        <w:ind w:left="0"/>
        <w:rPr>
          <w:b/>
          <w:sz w:val="24"/>
          <w:szCs w:val="24"/>
          <w:u w:val="single"/>
        </w:rPr>
      </w:pPr>
      <w:r>
        <w:rPr>
          <w:sz w:val="24"/>
          <w:szCs w:val="24"/>
        </w:rPr>
        <w:t>Bright Beginnings and NEST has their credentialing interview at the end of this month.  Everyone is welcome to attend.</w:t>
      </w:r>
      <w:r w:rsidR="00F810A8">
        <w:rPr>
          <w:sz w:val="24"/>
          <w:szCs w:val="24"/>
        </w:rPr>
        <w:br/>
      </w:r>
      <w:proofErr w:type="gramStart"/>
      <w:r w:rsidR="00BA6E65">
        <w:rPr>
          <w:rFonts w:cs="Tahoma"/>
          <w:b/>
          <w:sz w:val="24"/>
          <w:szCs w:val="24"/>
          <w:u w:val="single"/>
        </w:rPr>
        <w:t>Next Meeting</w:t>
      </w:r>
      <w:r w:rsidR="00F810A8">
        <w:rPr>
          <w:rFonts w:cs="Tahoma"/>
          <w:b/>
          <w:sz w:val="24"/>
          <w:szCs w:val="24"/>
          <w:u w:val="single"/>
        </w:rPr>
        <w:br/>
      </w:r>
      <w:r>
        <w:rPr>
          <w:rFonts w:cs="Tahoma"/>
          <w:sz w:val="24"/>
          <w:szCs w:val="24"/>
        </w:rPr>
        <w:t>October 6</w:t>
      </w:r>
      <w:r w:rsidRPr="00034647">
        <w:rPr>
          <w:rFonts w:cs="Tahoma"/>
          <w:sz w:val="24"/>
          <w:szCs w:val="24"/>
          <w:vertAlign w:val="superscript"/>
        </w:rPr>
        <w:t>th</w:t>
      </w:r>
      <w:r w:rsidR="00AB2E83">
        <w:rPr>
          <w:rFonts w:cs="Tahoma"/>
          <w:sz w:val="24"/>
          <w:szCs w:val="24"/>
        </w:rPr>
        <w:t>, 2015</w:t>
      </w:r>
      <w:r w:rsidR="00085B19">
        <w:rPr>
          <w:rFonts w:cs="Tahoma"/>
          <w:sz w:val="24"/>
          <w:szCs w:val="24"/>
        </w:rPr>
        <w:t xml:space="preserve"> 11:30a.m.</w:t>
      </w:r>
      <w:proofErr w:type="gramEnd"/>
      <w:r w:rsidR="00085B19">
        <w:rPr>
          <w:rFonts w:cs="Tahoma"/>
          <w:sz w:val="24"/>
          <w:szCs w:val="24"/>
        </w:rPr>
        <w:t xml:space="preserve"> Scott County Administration Building</w:t>
      </w:r>
      <w:bookmarkStart w:id="0" w:name="_GoBack"/>
      <w:bookmarkEnd w:id="0"/>
    </w:p>
    <w:p w:rsidR="00473D1F" w:rsidRPr="00FC2BF5" w:rsidRDefault="004A77CA" w:rsidP="00473D1F">
      <w:pPr>
        <w:spacing w:after="0" w:line="240" w:lineRule="auto"/>
        <w:rPr>
          <w:rFonts w:cs="Tahoma"/>
          <w:sz w:val="24"/>
          <w:szCs w:val="24"/>
        </w:rPr>
      </w:pPr>
      <w:r w:rsidRPr="009B35C6">
        <w:rPr>
          <w:rFonts w:cs="Tahoma"/>
          <w:sz w:val="24"/>
          <w:szCs w:val="24"/>
          <w:highlight w:val="yellow"/>
        </w:rPr>
        <w:t xml:space="preserve">Clewell moved to adjourn the meeting at </w:t>
      </w:r>
      <w:r w:rsidR="009B35C6" w:rsidRPr="009B35C6">
        <w:rPr>
          <w:rFonts w:cs="Tahoma"/>
          <w:sz w:val="24"/>
          <w:szCs w:val="24"/>
          <w:highlight w:val="yellow"/>
        </w:rPr>
        <w:t>1</w:t>
      </w:r>
      <w:r w:rsidR="00034647">
        <w:rPr>
          <w:rFonts w:cs="Tahoma"/>
          <w:sz w:val="24"/>
          <w:szCs w:val="24"/>
          <w:highlight w:val="yellow"/>
        </w:rPr>
        <w:t>2</w:t>
      </w:r>
      <w:r w:rsidR="009B35C6" w:rsidRPr="009B35C6">
        <w:rPr>
          <w:rFonts w:cs="Tahoma"/>
          <w:sz w:val="24"/>
          <w:szCs w:val="24"/>
          <w:highlight w:val="yellow"/>
        </w:rPr>
        <w:t>:</w:t>
      </w:r>
      <w:r w:rsidR="00AB2E83">
        <w:rPr>
          <w:rFonts w:cs="Tahoma"/>
          <w:sz w:val="24"/>
          <w:szCs w:val="24"/>
          <w:highlight w:val="yellow"/>
        </w:rPr>
        <w:t>5</w:t>
      </w:r>
      <w:r w:rsidR="00034647">
        <w:rPr>
          <w:rFonts w:cs="Tahoma"/>
          <w:sz w:val="24"/>
          <w:szCs w:val="24"/>
          <w:highlight w:val="yellow"/>
        </w:rPr>
        <w:t>2</w:t>
      </w:r>
      <w:r w:rsidR="009B35C6" w:rsidRPr="009B35C6">
        <w:rPr>
          <w:rFonts w:cs="Tahoma"/>
          <w:sz w:val="24"/>
          <w:szCs w:val="24"/>
          <w:highlight w:val="yellow"/>
        </w:rPr>
        <w:t>p</w:t>
      </w:r>
      <w:r w:rsidRPr="009B35C6">
        <w:rPr>
          <w:rFonts w:cs="Tahoma"/>
          <w:sz w:val="24"/>
          <w:szCs w:val="24"/>
          <w:highlight w:val="yellow"/>
        </w:rPr>
        <w:t>.m.</w:t>
      </w:r>
      <w:r w:rsidR="00C15CC3" w:rsidRPr="009B35C6">
        <w:rPr>
          <w:rFonts w:cs="Tahoma"/>
          <w:sz w:val="24"/>
          <w:szCs w:val="24"/>
          <w:highlight w:val="yellow"/>
        </w:rPr>
        <w:t>,</w:t>
      </w:r>
      <w:r w:rsidRPr="009B35C6">
        <w:rPr>
          <w:rFonts w:cs="Tahoma"/>
          <w:sz w:val="24"/>
          <w:szCs w:val="24"/>
          <w:highlight w:val="yellow"/>
        </w:rPr>
        <w:t xml:space="preserve"> seconded by </w:t>
      </w:r>
      <w:r w:rsidR="00AB2E83">
        <w:rPr>
          <w:rFonts w:cs="Tahoma"/>
          <w:sz w:val="24"/>
          <w:szCs w:val="24"/>
          <w:highlight w:val="yellow"/>
        </w:rPr>
        <w:t>Engels</w:t>
      </w:r>
      <w:r w:rsidRPr="009B35C6">
        <w:rPr>
          <w:rFonts w:cs="Tahoma"/>
          <w:sz w:val="24"/>
          <w:szCs w:val="24"/>
          <w:highlight w:val="yellow"/>
        </w:rPr>
        <w:t>.  All ayes, motion carried.</w:t>
      </w:r>
    </w:p>
    <w:p w:rsidR="00F9082B" w:rsidRDefault="00F9082B" w:rsidP="00E923B0">
      <w:pPr>
        <w:spacing w:after="0" w:line="240" w:lineRule="auto"/>
        <w:rPr>
          <w:rFonts w:cs="Tahoma"/>
          <w:sz w:val="24"/>
          <w:szCs w:val="24"/>
        </w:rPr>
      </w:pP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81" w:rsidRDefault="008E2881" w:rsidP="00AB6EE6">
      <w:pPr>
        <w:spacing w:after="0" w:line="240" w:lineRule="auto"/>
      </w:pPr>
      <w:r>
        <w:separator/>
      </w:r>
    </w:p>
  </w:endnote>
  <w:endnote w:type="continuationSeparator" w:id="0">
    <w:p w:rsidR="008E2881" w:rsidRDefault="008E2881"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4107AF">
      <w:rPr>
        <w:noProof/>
      </w:rPr>
      <w:t>4</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81" w:rsidRDefault="008E2881" w:rsidP="00AB6EE6">
      <w:pPr>
        <w:spacing w:after="0" w:line="240" w:lineRule="auto"/>
      </w:pPr>
      <w:r>
        <w:separator/>
      </w:r>
    </w:p>
  </w:footnote>
  <w:footnote w:type="continuationSeparator" w:id="0">
    <w:p w:rsidR="008E2881" w:rsidRDefault="008E2881"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45B"/>
    <w:multiLevelType w:val="hybridMultilevel"/>
    <w:tmpl w:val="7F6C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F1939"/>
    <w:multiLevelType w:val="hybridMultilevel"/>
    <w:tmpl w:val="C71AB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2"/>
  </w:num>
  <w:num w:numId="4">
    <w:abstractNumId w:val="9"/>
  </w:num>
  <w:num w:numId="5">
    <w:abstractNumId w:val="12"/>
  </w:num>
  <w:num w:numId="6">
    <w:abstractNumId w:val="5"/>
  </w:num>
  <w:num w:numId="7">
    <w:abstractNumId w:val="3"/>
  </w:num>
  <w:num w:numId="8">
    <w:abstractNumId w:val="13"/>
  </w:num>
  <w:num w:numId="9">
    <w:abstractNumId w:val="1"/>
  </w:num>
  <w:num w:numId="10">
    <w:abstractNumId w:val="6"/>
  </w:num>
  <w:num w:numId="11">
    <w:abstractNumId w:val="14"/>
  </w:num>
  <w:num w:numId="12">
    <w:abstractNumId w:val="11"/>
  </w:num>
  <w:num w:numId="13">
    <w:abstractNumId w:val="8"/>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1386"/>
    <w:rsid w:val="000065B2"/>
    <w:rsid w:val="00006679"/>
    <w:rsid w:val="000067E1"/>
    <w:rsid w:val="000075C5"/>
    <w:rsid w:val="000101AB"/>
    <w:rsid w:val="00010869"/>
    <w:rsid w:val="000128C9"/>
    <w:rsid w:val="00012E4E"/>
    <w:rsid w:val="0001567F"/>
    <w:rsid w:val="00021034"/>
    <w:rsid w:val="00021B83"/>
    <w:rsid w:val="000240C7"/>
    <w:rsid w:val="0003038E"/>
    <w:rsid w:val="00031507"/>
    <w:rsid w:val="0003206A"/>
    <w:rsid w:val="00032807"/>
    <w:rsid w:val="00033670"/>
    <w:rsid w:val="00034647"/>
    <w:rsid w:val="00035206"/>
    <w:rsid w:val="00035F70"/>
    <w:rsid w:val="00036F8D"/>
    <w:rsid w:val="000375A1"/>
    <w:rsid w:val="000426D6"/>
    <w:rsid w:val="0004308F"/>
    <w:rsid w:val="000436D7"/>
    <w:rsid w:val="000442AB"/>
    <w:rsid w:val="00044D83"/>
    <w:rsid w:val="00047F00"/>
    <w:rsid w:val="000506B8"/>
    <w:rsid w:val="0005228E"/>
    <w:rsid w:val="000550CA"/>
    <w:rsid w:val="0006114A"/>
    <w:rsid w:val="00075FE2"/>
    <w:rsid w:val="0008123F"/>
    <w:rsid w:val="000822F9"/>
    <w:rsid w:val="00083049"/>
    <w:rsid w:val="00083A5F"/>
    <w:rsid w:val="000840E2"/>
    <w:rsid w:val="00085B19"/>
    <w:rsid w:val="00085CF3"/>
    <w:rsid w:val="0008718C"/>
    <w:rsid w:val="000934D6"/>
    <w:rsid w:val="00093666"/>
    <w:rsid w:val="000939BE"/>
    <w:rsid w:val="00094859"/>
    <w:rsid w:val="000A0575"/>
    <w:rsid w:val="000A1245"/>
    <w:rsid w:val="000A4465"/>
    <w:rsid w:val="000A7334"/>
    <w:rsid w:val="000B1A8A"/>
    <w:rsid w:val="000B1E76"/>
    <w:rsid w:val="000B2504"/>
    <w:rsid w:val="000B29CA"/>
    <w:rsid w:val="000B5424"/>
    <w:rsid w:val="000B6661"/>
    <w:rsid w:val="000B77E7"/>
    <w:rsid w:val="000B7813"/>
    <w:rsid w:val="000B7EB8"/>
    <w:rsid w:val="000C113E"/>
    <w:rsid w:val="000C143C"/>
    <w:rsid w:val="000C4CDE"/>
    <w:rsid w:val="000C7514"/>
    <w:rsid w:val="000D26DE"/>
    <w:rsid w:val="000D2E18"/>
    <w:rsid w:val="000D6CE7"/>
    <w:rsid w:val="000D76FD"/>
    <w:rsid w:val="000E0900"/>
    <w:rsid w:val="000E16D3"/>
    <w:rsid w:val="000E1B46"/>
    <w:rsid w:val="000E282C"/>
    <w:rsid w:val="000E42B4"/>
    <w:rsid w:val="000E483D"/>
    <w:rsid w:val="000E5308"/>
    <w:rsid w:val="000E67DE"/>
    <w:rsid w:val="000E6D0B"/>
    <w:rsid w:val="000E7C68"/>
    <w:rsid w:val="000F182A"/>
    <w:rsid w:val="000F4222"/>
    <w:rsid w:val="000F5282"/>
    <w:rsid w:val="000F584D"/>
    <w:rsid w:val="00100EC5"/>
    <w:rsid w:val="001018ED"/>
    <w:rsid w:val="00101B2A"/>
    <w:rsid w:val="001024D8"/>
    <w:rsid w:val="00103468"/>
    <w:rsid w:val="001053BC"/>
    <w:rsid w:val="00106935"/>
    <w:rsid w:val="00106CD3"/>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1636"/>
    <w:rsid w:val="001520BE"/>
    <w:rsid w:val="001520D0"/>
    <w:rsid w:val="00153EF5"/>
    <w:rsid w:val="00155707"/>
    <w:rsid w:val="00156D47"/>
    <w:rsid w:val="00157FF0"/>
    <w:rsid w:val="00160E9C"/>
    <w:rsid w:val="00161C27"/>
    <w:rsid w:val="00161E32"/>
    <w:rsid w:val="00162E67"/>
    <w:rsid w:val="00164ACB"/>
    <w:rsid w:val="001655B2"/>
    <w:rsid w:val="00166117"/>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298D"/>
    <w:rsid w:val="001A370A"/>
    <w:rsid w:val="001A53DF"/>
    <w:rsid w:val="001A5CA8"/>
    <w:rsid w:val="001A63A9"/>
    <w:rsid w:val="001A7652"/>
    <w:rsid w:val="001B3AC1"/>
    <w:rsid w:val="001B4147"/>
    <w:rsid w:val="001B7F01"/>
    <w:rsid w:val="001C0891"/>
    <w:rsid w:val="001C35C6"/>
    <w:rsid w:val="001C41DC"/>
    <w:rsid w:val="001C50D8"/>
    <w:rsid w:val="001C6A82"/>
    <w:rsid w:val="001C7051"/>
    <w:rsid w:val="001C7588"/>
    <w:rsid w:val="001D056D"/>
    <w:rsid w:val="001D064B"/>
    <w:rsid w:val="001D0B65"/>
    <w:rsid w:val="001D296B"/>
    <w:rsid w:val="001D4E99"/>
    <w:rsid w:val="001D5A33"/>
    <w:rsid w:val="001D74D3"/>
    <w:rsid w:val="001D79C2"/>
    <w:rsid w:val="001D7CDB"/>
    <w:rsid w:val="001E20AA"/>
    <w:rsid w:val="001E45FE"/>
    <w:rsid w:val="001E55FF"/>
    <w:rsid w:val="001E7087"/>
    <w:rsid w:val="001E77EB"/>
    <w:rsid w:val="001E7F2B"/>
    <w:rsid w:val="001F0389"/>
    <w:rsid w:val="001F0580"/>
    <w:rsid w:val="001F2E89"/>
    <w:rsid w:val="001F3BA3"/>
    <w:rsid w:val="001F59F1"/>
    <w:rsid w:val="001F622B"/>
    <w:rsid w:val="001F678F"/>
    <w:rsid w:val="001F79EC"/>
    <w:rsid w:val="00205BA3"/>
    <w:rsid w:val="00205CDA"/>
    <w:rsid w:val="00211033"/>
    <w:rsid w:val="00212BB4"/>
    <w:rsid w:val="0021385B"/>
    <w:rsid w:val="00213B55"/>
    <w:rsid w:val="00216BED"/>
    <w:rsid w:val="00220BB0"/>
    <w:rsid w:val="00220CFC"/>
    <w:rsid w:val="00221BE3"/>
    <w:rsid w:val="00223E92"/>
    <w:rsid w:val="00224D27"/>
    <w:rsid w:val="002275B7"/>
    <w:rsid w:val="00227B4C"/>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63D"/>
    <w:rsid w:val="0026694B"/>
    <w:rsid w:val="00267AF6"/>
    <w:rsid w:val="00270992"/>
    <w:rsid w:val="0027110B"/>
    <w:rsid w:val="00272125"/>
    <w:rsid w:val="00272A4C"/>
    <w:rsid w:val="00272A99"/>
    <w:rsid w:val="0027577C"/>
    <w:rsid w:val="00276395"/>
    <w:rsid w:val="00277E14"/>
    <w:rsid w:val="00277E5A"/>
    <w:rsid w:val="00282218"/>
    <w:rsid w:val="00285263"/>
    <w:rsid w:val="002901A1"/>
    <w:rsid w:val="00292AB2"/>
    <w:rsid w:val="00295504"/>
    <w:rsid w:val="00295DF5"/>
    <w:rsid w:val="00297996"/>
    <w:rsid w:val="00297BCB"/>
    <w:rsid w:val="002A0E52"/>
    <w:rsid w:val="002A21E3"/>
    <w:rsid w:val="002A2484"/>
    <w:rsid w:val="002A28C2"/>
    <w:rsid w:val="002A2EF8"/>
    <w:rsid w:val="002A3737"/>
    <w:rsid w:val="002A410A"/>
    <w:rsid w:val="002A4E9F"/>
    <w:rsid w:val="002A65E2"/>
    <w:rsid w:val="002A6D58"/>
    <w:rsid w:val="002B22AB"/>
    <w:rsid w:val="002B58C7"/>
    <w:rsid w:val="002B5FC4"/>
    <w:rsid w:val="002C1D2F"/>
    <w:rsid w:val="002C2BCC"/>
    <w:rsid w:val="002C6B42"/>
    <w:rsid w:val="002D02E3"/>
    <w:rsid w:val="002D126A"/>
    <w:rsid w:val="002D3FD5"/>
    <w:rsid w:val="002D66E5"/>
    <w:rsid w:val="002E070A"/>
    <w:rsid w:val="002E17F4"/>
    <w:rsid w:val="002E2AA5"/>
    <w:rsid w:val="002E4B9E"/>
    <w:rsid w:val="002E7C72"/>
    <w:rsid w:val="002F1053"/>
    <w:rsid w:val="002F3BB4"/>
    <w:rsid w:val="002F59E9"/>
    <w:rsid w:val="002F7FCE"/>
    <w:rsid w:val="0030040D"/>
    <w:rsid w:val="00300634"/>
    <w:rsid w:val="00300BAF"/>
    <w:rsid w:val="0030402E"/>
    <w:rsid w:val="0030554B"/>
    <w:rsid w:val="00305687"/>
    <w:rsid w:val="00307929"/>
    <w:rsid w:val="003119BB"/>
    <w:rsid w:val="00312B46"/>
    <w:rsid w:val="00313E4B"/>
    <w:rsid w:val="00315BDB"/>
    <w:rsid w:val="00324350"/>
    <w:rsid w:val="00324782"/>
    <w:rsid w:val="00324A6C"/>
    <w:rsid w:val="00326D3D"/>
    <w:rsid w:val="0032726A"/>
    <w:rsid w:val="00327A5E"/>
    <w:rsid w:val="0033356D"/>
    <w:rsid w:val="00334209"/>
    <w:rsid w:val="00335A59"/>
    <w:rsid w:val="00335D1B"/>
    <w:rsid w:val="00335EF4"/>
    <w:rsid w:val="003417C3"/>
    <w:rsid w:val="003423EC"/>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66BE7"/>
    <w:rsid w:val="00370947"/>
    <w:rsid w:val="0037645C"/>
    <w:rsid w:val="00380036"/>
    <w:rsid w:val="00381D97"/>
    <w:rsid w:val="00381EEE"/>
    <w:rsid w:val="00383BD6"/>
    <w:rsid w:val="00383D8E"/>
    <w:rsid w:val="00386C88"/>
    <w:rsid w:val="003879BB"/>
    <w:rsid w:val="00390146"/>
    <w:rsid w:val="00391113"/>
    <w:rsid w:val="00394CCF"/>
    <w:rsid w:val="00396355"/>
    <w:rsid w:val="00397FE2"/>
    <w:rsid w:val="003A0850"/>
    <w:rsid w:val="003A24E5"/>
    <w:rsid w:val="003A5180"/>
    <w:rsid w:val="003B0F66"/>
    <w:rsid w:val="003B1557"/>
    <w:rsid w:val="003B26B9"/>
    <w:rsid w:val="003B272F"/>
    <w:rsid w:val="003B508C"/>
    <w:rsid w:val="003B5834"/>
    <w:rsid w:val="003B79D2"/>
    <w:rsid w:val="003C22E1"/>
    <w:rsid w:val="003C2AD1"/>
    <w:rsid w:val="003C334B"/>
    <w:rsid w:val="003C6C3F"/>
    <w:rsid w:val="003C7BD2"/>
    <w:rsid w:val="003D282C"/>
    <w:rsid w:val="003D4544"/>
    <w:rsid w:val="003D4E3E"/>
    <w:rsid w:val="003D5862"/>
    <w:rsid w:val="003D7E62"/>
    <w:rsid w:val="003E0C5D"/>
    <w:rsid w:val="003E13FD"/>
    <w:rsid w:val="003E1AC5"/>
    <w:rsid w:val="003E1F53"/>
    <w:rsid w:val="003F42E8"/>
    <w:rsid w:val="003F43C7"/>
    <w:rsid w:val="003F7C19"/>
    <w:rsid w:val="0040346D"/>
    <w:rsid w:val="00404720"/>
    <w:rsid w:val="0040478A"/>
    <w:rsid w:val="00405152"/>
    <w:rsid w:val="004058FF"/>
    <w:rsid w:val="00406E2F"/>
    <w:rsid w:val="004107AF"/>
    <w:rsid w:val="00412EA6"/>
    <w:rsid w:val="00412EBE"/>
    <w:rsid w:val="00414A84"/>
    <w:rsid w:val="00416158"/>
    <w:rsid w:val="00416A7E"/>
    <w:rsid w:val="0042094B"/>
    <w:rsid w:val="00420F00"/>
    <w:rsid w:val="004216CE"/>
    <w:rsid w:val="00423014"/>
    <w:rsid w:val="0042375B"/>
    <w:rsid w:val="00424D3B"/>
    <w:rsid w:val="00426090"/>
    <w:rsid w:val="004275D9"/>
    <w:rsid w:val="00427D55"/>
    <w:rsid w:val="00430867"/>
    <w:rsid w:val="00430FFA"/>
    <w:rsid w:val="004326D0"/>
    <w:rsid w:val="004337AA"/>
    <w:rsid w:val="00435662"/>
    <w:rsid w:val="00436477"/>
    <w:rsid w:val="004366A1"/>
    <w:rsid w:val="0044235F"/>
    <w:rsid w:val="004439AC"/>
    <w:rsid w:val="004452D4"/>
    <w:rsid w:val="004478C3"/>
    <w:rsid w:val="00447DBD"/>
    <w:rsid w:val="004558BF"/>
    <w:rsid w:val="00455A00"/>
    <w:rsid w:val="00456DE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A77CA"/>
    <w:rsid w:val="004B09AF"/>
    <w:rsid w:val="004B0AAE"/>
    <w:rsid w:val="004B0DBF"/>
    <w:rsid w:val="004B0F7D"/>
    <w:rsid w:val="004B3058"/>
    <w:rsid w:val="004B3BD3"/>
    <w:rsid w:val="004B4CFD"/>
    <w:rsid w:val="004B581C"/>
    <w:rsid w:val="004B5C7B"/>
    <w:rsid w:val="004B5E01"/>
    <w:rsid w:val="004B7E84"/>
    <w:rsid w:val="004B7F24"/>
    <w:rsid w:val="004C03AF"/>
    <w:rsid w:val="004C0E1C"/>
    <w:rsid w:val="004C1CD7"/>
    <w:rsid w:val="004C74B5"/>
    <w:rsid w:val="004D0462"/>
    <w:rsid w:val="004D1BF3"/>
    <w:rsid w:val="004D2E0C"/>
    <w:rsid w:val="004D6A5E"/>
    <w:rsid w:val="004D7329"/>
    <w:rsid w:val="004E2520"/>
    <w:rsid w:val="004E375F"/>
    <w:rsid w:val="004E47AB"/>
    <w:rsid w:val="004E4948"/>
    <w:rsid w:val="004F1C87"/>
    <w:rsid w:val="004F580B"/>
    <w:rsid w:val="004F59ED"/>
    <w:rsid w:val="004F7C80"/>
    <w:rsid w:val="00502862"/>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238"/>
    <w:rsid w:val="0054244D"/>
    <w:rsid w:val="00542AF0"/>
    <w:rsid w:val="00542BD0"/>
    <w:rsid w:val="005432C7"/>
    <w:rsid w:val="005438A7"/>
    <w:rsid w:val="0054405A"/>
    <w:rsid w:val="00544343"/>
    <w:rsid w:val="00546FF9"/>
    <w:rsid w:val="0055072F"/>
    <w:rsid w:val="00550D0E"/>
    <w:rsid w:val="00550F0F"/>
    <w:rsid w:val="00551D7B"/>
    <w:rsid w:val="00551ECF"/>
    <w:rsid w:val="0055311F"/>
    <w:rsid w:val="00553ECB"/>
    <w:rsid w:val="00556D4D"/>
    <w:rsid w:val="00561461"/>
    <w:rsid w:val="00563755"/>
    <w:rsid w:val="005641CC"/>
    <w:rsid w:val="005646C4"/>
    <w:rsid w:val="00570D87"/>
    <w:rsid w:val="0057211E"/>
    <w:rsid w:val="00572931"/>
    <w:rsid w:val="00574090"/>
    <w:rsid w:val="00575A56"/>
    <w:rsid w:val="005761BB"/>
    <w:rsid w:val="00577F6F"/>
    <w:rsid w:val="00580BF6"/>
    <w:rsid w:val="00582C69"/>
    <w:rsid w:val="0058645D"/>
    <w:rsid w:val="00587B68"/>
    <w:rsid w:val="005904BE"/>
    <w:rsid w:val="00592C10"/>
    <w:rsid w:val="0059344E"/>
    <w:rsid w:val="00594308"/>
    <w:rsid w:val="00595261"/>
    <w:rsid w:val="00597645"/>
    <w:rsid w:val="00597926"/>
    <w:rsid w:val="005A24F9"/>
    <w:rsid w:val="005A4051"/>
    <w:rsid w:val="005A438B"/>
    <w:rsid w:val="005A473C"/>
    <w:rsid w:val="005A498B"/>
    <w:rsid w:val="005A672E"/>
    <w:rsid w:val="005A67EF"/>
    <w:rsid w:val="005A6FC7"/>
    <w:rsid w:val="005B03EB"/>
    <w:rsid w:val="005B0F78"/>
    <w:rsid w:val="005B18E8"/>
    <w:rsid w:val="005B2409"/>
    <w:rsid w:val="005B49FA"/>
    <w:rsid w:val="005B4A37"/>
    <w:rsid w:val="005B4D10"/>
    <w:rsid w:val="005B504D"/>
    <w:rsid w:val="005B6A96"/>
    <w:rsid w:val="005C3A8B"/>
    <w:rsid w:val="005C3AEC"/>
    <w:rsid w:val="005C4A09"/>
    <w:rsid w:val="005C6CB3"/>
    <w:rsid w:val="005C7A3B"/>
    <w:rsid w:val="005D0118"/>
    <w:rsid w:val="005D01A2"/>
    <w:rsid w:val="005D0512"/>
    <w:rsid w:val="005D36B8"/>
    <w:rsid w:val="005D3845"/>
    <w:rsid w:val="005D426A"/>
    <w:rsid w:val="005D4A04"/>
    <w:rsid w:val="005D5A48"/>
    <w:rsid w:val="005D613F"/>
    <w:rsid w:val="005D7C59"/>
    <w:rsid w:val="005E21C2"/>
    <w:rsid w:val="005E7C66"/>
    <w:rsid w:val="005F0AD7"/>
    <w:rsid w:val="005F1E97"/>
    <w:rsid w:val="005F4F9C"/>
    <w:rsid w:val="005F6731"/>
    <w:rsid w:val="005F7558"/>
    <w:rsid w:val="006053F7"/>
    <w:rsid w:val="00606CDF"/>
    <w:rsid w:val="00610859"/>
    <w:rsid w:val="00610DA9"/>
    <w:rsid w:val="0061127B"/>
    <w:rsid w:val="00611695"/>
    <w:rsid w:val="00613136"/>
    <w:rsid w:val="006160FA"/>
    <w:rsid w:val="00617A04"/>
    <w:rsid w:val="00626585"/>
    <w:rsid w:val="00626B35"/>
    <w:rsid w:val="00626DBA"/>
    <w:rsid w:val="00630CA4"/>
    <w:rsid w:val="00630FCC"/>
    <w:rsid w:val="006330C7"/>
    <w:rsid w:val="006333C8"/>
    <w:rsid w:val="00636B56"/>
    <w:rsid w:val="0063798A"/>
    <w:rsid w:val="00642B3C"/>
    <w:rsid w:val="00642C77"/>
    <w:rsid w:val="00645099"/>
    <w:rsid w:val="006452D7"/>
    <w:rsid w:val="00647A85"/>
    <w:rsid w:val="00652396"/>
    <w:rsid w:val="00653F14"/>
    <w:rsid w:val="00655A83"/>
    <w:rsid w:val="006567AE"/>
    <w:rsid w:val="0066184E"/>
    <w:rsid w:val="00662C7D"/>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22A1"/>
    <w:rsid w:val="006A3FB8"/>
    <w:rsid w:val="006A4C3A"/>
    <w:rsid w:val="006A541F"/>
    <w:rsid w:val="006A69A0"/>
    <w:rsid w:val="006A6BF1"/>
    <w:rsid w:val="006B1464"/>
    <w:rsid w:val="006B2386"/>
    <w:rsid w:val="006B2ABD"/>
    <w:rsid w:val="006B4F40"/>
    <w:rsid w:val="006B5688"/>
    <w:rsid w:val="006B717E"/>
    <w:rsid w:val="006B7839"/>
    <w:rsid w:val="006C41F5"/>
    <w:rsid w:val="006C5CCB"/>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5D15"/>
    <w:rsid w:val="006E6B87"/>
    <w:rsid w:val="006E731B"/>
    <w:rsid w:val="006F4EB7"/>
    <w:rsid w:val="006F66BE"/>
    <w:rsid w:val="007003D8"/>
    <w:rsid w:val="007007B0"/>
    <w:rsid w:val="00702C8D"/>
    <w:rsid w:val="007030D7"/>
    <w:rsid w:val="00704986"/>
    <w:rsid w:val="007060F1"/>
    <w:rsid w:val="00706CCA"/>
    <w:rsid w:val="00710782"/>
    <w:rsid w:val="00710E50"/>
    <w:rsid w:val="00712CB8"/>
    <w:rsid w:val="00712CE3"/>
    <w:rsid w:val="00713FC6"/>
    <w:rsid w:val="00714249"/>
    <w:rsid w:val="00714664"/>
    <w:rsid w:val="007171B2"/>
    <w:rsid w:val="00723464"/>
    <w:rsid w:val="007240B7"/>
    <w:rsid w:val="007243AA"/>
    <w:rsid w:val="00725B6B"/>
    <w:rsid w:val="00727361"/>
    <w:rsid w:val="007301CB"/>
    <w:rsid w:val="00730C3B"/>
    <w:rsid w:val="00734E98"/>
    <w:rsid w:val="00740277"/>
    <w:rsid w:val="00742512"/>
    <w:rsid w:val="00742732"/>
    <w:rsid w:val="00742EFB"/>
    <w:rsid w:val="00743189"/>
    <w:rsid w:val="00743871"/>
    <w:rsid w:val="00744B8C"/>
    <w:rsid w:val="00746F10"/>
    <w:rsid w:val="00747BAE"/>
    <w:rsid w:val="00750C81"/>
    <w:rsid w:val="0075122C"/>
    <w:rsid w:val="007532FF"/>
    <w:rsid w:val="00753621"/>
    <w:rsid w:val="007537C6"/>
    <w:rsid w:val="007576AA"/>
    <w:rsid w:val="00757E93"/>
    <w:rsid w:val="0076472D"/>
    <w:rsid w:val="00764908"/>
    <w:rsid w:val="00772539"/>
    <w:rsid w:val="00772E51"/>
    <w:rsid w:val="00773D27"/>
    <w:rsid w:val="00773DF5"/>
    <w:rsid w:val="00776791"/>
    <w:rsid w:val="007874A6"/>
    <w:rsid w:val="0079079B"/>
    <w:rsid w:val="007922DC"/>
    <w:rsid w:val="00796010"/>
    <w:rsid w:val="007968ED"/>
    <w:rsid w:val="00797161"/>
    <w:rsid w:val="00797222"/>
    <w:rsid w:val="007A3D54"/>
    <w:rsid w:val="007B19B3"/>
    <w:rsid w:val="007B6C15"/>
    <w:rsid w:val="007B7E80"/>
    <w:rsid w:val="007C0D5C"/>
    <w:rsid w:val="007C4C42"/>
    <w:rsid w:val="007D077B"/>
    <w:rsid w:val="007D0858"/>
    <w:rsid w:val="007D1CC9"/>
    <w:rsid w:val="007D2251"/>
    <w:rsid w:val="007D60D2"/>
    <w:rsid w:val="007E090B"/>
    <w:rsid w:val="007E0D9A"/>
    <w:rsid w:val="007E122C"/>
    <w:rsid w:val="007F4078"/>
    <w:rsid w:val="007F42A7"/>
    <w:rsid w:val="007F47A0"/>
    <w:rsid w:val="007F53BF"/>
    <w:rsid w:val="007F738E"/>
    <w:rsid w:val="00800226"/>
    <w:rsid w:val="00802C89"/>
    <w:rsid w:val="008035C6"/>
    <w:rsid w:val="00803D11"/>
    <w:rsid w:val="00805DDC"/>
    <w:rsid w:val="0080629C"/>
    <w:rsid w:val="00806E8D"/>
    <w:rsid w:val="00810C3E"/>
    <w:rsid w:val="008113BC"/>
    <w:rsid w:val="00811AD1"/>
    <w:rsid w:val="0081284D"/>
    <w:rsid w:val="008148EB"/>
    <w:rsid w:val="0081553A"/>
    <w:rsid w:val="008175A4"/>
    <w:rsid w:val="008224D3"/>
    <w:rsid w:val="00824F31"/>
    <w:rsid w:val="00825375"/>
    <w:rsid w:val="00825434"/>
    <w:rsid w:val="0082596D"/>
    <w:rsid w:val="00826726"/>
    <w:rsid w:val="00826D23"/>
    <w:rsid w:val="00827D2B"/>
    <w:rsid w:val="00830F78"/>
    <w:rsid w:val="0083127F"/>
    <w:rsid w:val="008316C2"/>
    <w:rsid w:val="00832254"/>
    <w:rsid w:val="008345FF"/>
    <w:rsid w:val="00834D5D"/>
    <w:rsid w:val="00835A8F"/>
    <w:rsid w:val="00837141"/>
    <w:rsid w:val="00837D07"/>
    <w:rsid w:val="0084052F"/>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25E"/>
    <w:rsid w:val="008735DF"/>
    <w:rsid w:val="0087536A"/>
    <w:rsid w:val="0087781C"/>
    <w:rsid w:val="008778AE"/>
    <w:rsid w:val="00882AB5"/>
    <w:rsid w:val="00884791"/>
    <w:rsid w:val="0088518E"/>
    <w:rsid w:val="008857F1"/>
    <w:rsid w:val="008867F0"/>
    <w:rsid w:val="00886F0D"/>
    <w:rsid w:val="00890340"/>
    <w:rsid w:val="0089112E"/>
    <w:rsid w:val="00891A98"/>
    <w:rsid w:val="0089272F"/>
    <w:rsid w:val="00893B9E"/>
    <w:rsid w:val="00894962"/>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2881"/>
    <w:rsid w:val="008E3C86"/>
    <w:rsid w:val="008E7FDB"/>
    <w:rsid w:val="008F1DBB"/>
    <w:rsid w:val="008F31CA"/>
    <w:rsid w:val="008F792D"/>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5F28"/>
    <w:rsid w:val="0094612D"/>
    <w:rsid w:val="009461DC"/>
    <w:rsid w:val="00952C69"/>
    <w:rsid w:val="0095456D"/>
    <w:rsid w:val="00955687"/>
    <w:rsid w:val="00956E17"/>
    <w:rsid w:val="00961825"/>
    <w:rsid w:val="00961A85"/>
    <w:rsid w:val="00961EB2"/>
    <w:rsid w:val="009666A0"/>
    <w:rsid w:val="00972112"/>
    <w:rsid w:val="009756DE"/>
    <w:rsid w:val="00975E29"/>
    <w:rsid w:val="00976928"/>
    <w:rsid w:val="00976B69"/>
    <w:rsid w:val="0097788C"/>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7D66"/>
    <w:rsid w:val="009B1B34"/>
    <w:rsid w:val="009B35C6"/>
    <w:rsid w:val="009B5294"/>
    <w:rsid w:val="009B5B92"/>
    <w:rsid w:val="009B7BFB"/>
    <w:rsid w:val="009C0A9D"/>
    <w:rsid w:val="009C3210"/>
    <w:rsid w:val="009C3853"/>
    <w:rsid w:val="009C3CFB"/>
    <w:rsid w:val="009C7420"/>
    <w:rsid w:val="009C7DEF"/>
    <w:rsid w:val="009D0D59"/>
    <w:rsid w:val="009D125B"/>
    <w:rsid w:val="009D15F2"/>
    <w:rsid w:val="009D2649"/>
    <w:rsid w:val="009D59B0"/>
    <w:rsid w:val="009E2595"/>
    <w:rsid w:val="009E3EA8"/>
    <w:rsid w:val="009E55BC"/>
    <w:rsid w:val="009F03F9"/>
    <w:rsid w:val="009F0F42"/>
    <w:rsid w:val="009F103B"/>
    <w:rsid w:val="009F11FC"/>
    <w:rsid w:val="009F2B1C"/>
    <w:rsid w:val="009F4294"/>
    <w:rsid w:val="009F6904"/>
    <w:rsid w:val="009F7795"/>
    <w:rsid w:val="00A03414"/>
    <w:rsid w:val="00A034C7"/>
    <w:rsid w:val="00A040B1"/>
    <w:rsid w:val="00A07A43"/>
    <w:rsid w:val="00A07E63"/>
    <w:rsid w:val="00A11039"/>
    <w:rsid w:val="00A1182C"/>
    <w:rsid w:val="00A11CCF"/>
    <w:rsid w:val="00A124A3"/>
    <w:rsid w:val="00A13A89"/>
    <w:rsid w:val="00A148DC"/>
    <w:rsid w:val="00A17A10"/>
    <w:rsid w:val="00A17D8C"/>
    <w:rsid w:val="00A239E1"/>
    <w:rsid w:val="00A240E2"/>
    <w:rsid w:val="00A264A5"/>
    <w:rsid w:val="00A31A33"/>
    <w:rsid w:val="00A323A7"/>
    <w:rsid w:val="00A379C1"/>
    <w:rsid w:val="00A4098C"/>
    <w:rsid w:val="00A4175C"/>
    <w:rsid w:val="00A41C35"/>
    <w:rsid w:val="00A4219B"/>
    <w:rsid w:val="00A4245D"/>
    <w:rsid w:val="00A42D35"/>
    <w:rsid w:val="00A43A50"/>
    <w:rsid w:val="00A4544A"/>
    <w:rsid w:val="00A45C08"/>
    <w:rsid w:val="00A4778D"/>
    <w:rsid w:val="00A50029"/>
    <w:rsid w:val="00A514BD"/>
    <w:rsid w:val="00A517CD"/>
    <w:rsid w:val="00A51D7C"/>
    <w:rsid w:val="00A53AF8"/>
    <w:rsid w:val="00A53C4D"/>
    <w:rsid w:val="00A53F4D"/>
    <w:rsid w:val="00A54A28"/>
    <w:rsid w:val="00A5623F"/>
    <w:rsid w:val="00A57495"/>
    <w:rsid w:val="00A63FCA"/>
    <w:rsid w:val="00A64403"/>
    <w:rsid w:val="00A64A5C"/>
    <w:rsid w:val="00A64B01"/>
    <w:rsid w:val="00A657B2"/>
    <w:rsid w:val="00A67C9D"/>
    <w:rsid w:val="00A70392"/>
    <w:rsid w:val="00A75365"/>
    <w:rsid w:val="00A75588"/>
    <w:rsid w:val="00A81248"/>
    <w:rsid w:val="00A83268"/>
    <w:rsid w:val="00A834A8"/>
    <w:rsid w:val="00A84C36"/>
    <w:rsid w:val="00A90A7E"/>
    <w:rsid w:val="00A92DA3"/>
    <w:rsid w:val="00A94F87"/>
    <w:rsid w:val="00A9621F"/>
    <w:rsid w:val="00A96E0D"/>
    <w:rsid w:val="00A97A51"/>
    <w:rsid w:val="00AA61AA"/>
    <w:rsid w:val="00AB0784"/>
    <w:rsid w:val="00AB102F"/>
    <w:rsid w:val="00AB29D5"/>
    <w:rsid w:val="00AB2E83"/>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6438"/>
    <w:rsid w:val="00AE72B2"/>
    <w:rsid w:val="00AF0EBC"/>
    <w:rsid w:val="00AF1C60"/>
    <w:rsid w:val="00AF2811"/>
    <w:rsid w:val="00AF39CE"/>
    <w:rsid w:val="00AF5F1C"/>
    <w:rsid w:val="00AF62EE"/>
    <w:rsid w:val="00AF6551"/>
    <w:rsid w:val="00AF74D2"/>
    <w:rsid w:val="00AF7851"/>
    <w:rsid w:val="00B0066E"/>
    <w:rsid w:val="00B0101D"/>
    <w:rsid w:val="00B01975"/>
    <w:rsid w:val="00B021A0"/>
    <w:rsid w:val="00B03395"/>
    <w:rsid w:val="00B05F30"/>
    <w:rsid w:val="00B12D6B"/>
    <w:rsid w:val="00B13910"/>
    <w:rsid w:val="00B20641"/>
    <w:rsid w:val="00B2174C"/>
    <w:rsid w:val="00B237FB"/>
    <w:rsid w:val="00B24CD6"/>
    <w:rsid w:val="00B26355"/>
    <w:rsid w:val="00B316B8"/>
    <w:rsid w:val="00B34240"/>
    <w:rsid w:val="00B367EA"/>
    <w:rsid w:val="00B369B5"/>
    <w:rsid w:val="00B4169A"/>
    <w:rsid w:val="00B41CE9"/>
    <w:rsid w:val="00B42C3B"/>
    <w:rsid w:val="00B432D7"/>
    <w:rsid w:val="00B436AE"/>
    <w:rsid w:val="00B446EA"/>
    <w:rsid w:val="00B44C20"/>
    <w:rsid w:val="00B464D9"/>
    <w:rsid w:val="00B47D01"/>
    <w:rsid w:val="00B510B5"/>
    <w:rsid w:val="00B54923"/>
    <w:rsid w:val="00B54C0F"/>
    <w:rsid w:val="00B5530B"/>
    <w:rsid w:val="00B55870"/>
    <w:rsid w:val="00B578B2"/>
    <w:rsid w:val="00B60160"/>
    <w:rsid w:val="00B601C3"/>
    <w:rsid w:val="00B60809"/>
    <w:rsid w:val="00B60C83"/>
    <w:rsid w:val="00B6225F"/>
    <w:rsid w:val="00B636D1"/>
    <w:rsid w:val="00B66140"/>
    <w:rsid w:val="00B70BD4"/>
    <w:rsid w:val="00B72325"/>
    <w:rsid w:val="00B76BDF"/>
    <w:rsid w:val="00B76FDE"/>
    <w:rsid w:val="00B77478"/>
    <w:rsid w:val="00B774B6"/>
    <w:rsid w:val="00B7770E"/>
    <w:rsid w:val="00B7785D"/>
    <w:rsid w:val="00B82634"/>
    <w:rsid w:val="00B82AB6"/>
    <w:rsid w:val="00B82F24"/>
    <w:rsid w:val="00B84052"/>
    <w:rsid w:val="00B84FD7"/>
    <w:rsid w:val="00B905F0"/>
    <w:rsid w:val="00B92119"/>
    <w:rsid w:val="00B92B99"/>
    <w:rsid w:val="00B93604"/>
    <w:rsid w:val="00B93C02"/>
    <w:rsid w:val="00B96D79"/>
    <w:rsid w:val="00B9732C"/>
    <w:rsid w:val="00BA048B"/>
    <w:rsid w:val="00BA2569"/>
    <w:rsid w:val="00BA6E65"/>
    <w:rsid w:val="00BB11B2"/>
    <w:rsid w:val="00BB3051"/>
    <w:rsid w:val="00BB39D7"/>
    <w:rsid w:val="00BB4B68"/>
    <w:rsid w:val="00BB76BE"/>
    <w:rsid w:val="00BC0CAA"/>
    <w:rsid w:val="00BC21A7"/>
    <w:rsid w:val="00BC5A7C"/>
    <w:rsid w:val="00BD2FF3"/>
    <w:rsid w:val="00BD300D"/>
    <w:rsid w:val="00BE02B7"/>
    <w:rsid w:val="00BE1DB0"/>
    <w:rsid w:val="00BE3AD8"/>
    <w:rsid w:val="00BE3E00"/>
    <w:rsid w:val="00BE3E17"/>
    <w:rsid w:val="00BE5233"/>
    <w:rsid w:val="00BE57A7"/>
    <w:rsid w:val="00BE6A69"/>
    <w:rsid w:val="00BE797D"/>
    <w:rsid w:val="00BF05C8"/>
    <w:rsid w:val="00BF0F43"/>
    <w:rsid w:val="00BF24FB"/>
    <w:rsid w:val="00BF3DCF"/>
    <w:rsid w:val="00BF5522"/>
    <w:rsid w:val="00BF557D"/>
    <w:rsid w:val="00BF70DA"/>
    <w:rsid w:val="00BF71D3"/>
    <w:rsid w:val="00C05779"/>
    <w:rsid w:val="00C0745F"/>
    <w:rsid w:val="00C105E2"/>
    <w:rsid w:val="00C12D30"/>
    <w:rsid w:val="00C12DAC"/>
    <w:rsid w:val="00C15CC3"/>
    <w:rsid w:val="00C16E9B"/>
    <w:rsid w:val="00C1712F"/>
    <w:rsid w:val="00C273F3"/>
    <w:rsid w:val="00C3043D"/>
    <w:rsid w:val="00C317FE"/>
    <w:rsid w:val="00C3183A"/>
    <w:rsid w:val="00C32C2D"/>
    <w:rsid w:val="00C36820"/>
    <w:rsid w:val="00C36F6C"/>
    <w:rsid w:val="00C37C0C"/>
    <w:rsid w:val="00C41560"/>
    <w:rsid w:val="00C42FE4"/>
    <w:rsid w:val="00C47AC4"/>
    <w:rsid w:val="00C50D6C"/>
    <w:rsid w:val="00C50EE0"/>
    <w:rsid w:val="00C51C5F"/>
    <w:rsid w:val="00C52C26"/>
    <w:rsid w:val="00C54FEA"/>
    <w:rsid w:val="00C56D0C"/>
    <w:rsid w:val="00C57D7C"/>
    <w:rsid w:val="00C61676"/>
    <w:rsid w:val="00C62326"/>
    <w:rsid w:val="00C640AC"/>
    <w:rsid w:val="00C6552D"/>
    <w:rsid w:val="00C65AEB"/>
    <w:rsid w:val="00C6651D"/>
    <w:rsid w:val="00C72862"/>
    <w:rsid w:val="00C73CF5"/>
    <w:rsid w:val="00C75079"/>
    <w:rsid w:val="00C75698"/>
    <w:rsid w:val="00C76859"/>
    <w:rsid w:val="00C768D9"/>
    <w:rsid w:val="00C7696D"/>
    <w:rsid w:val="00C76F7B"/>
    <w:rsid w:val="00C8143A"/>
    <w:rsid w:val="00C83AAB"/>
    <w:rsid w:val="00C8467E"/>
    <w:rsid w:val="00C8493E"/>
    <w:rsid w:val="00C84F9D"/>
    <w:rsid w:val="00C850A2"/>
    <w:rsid w:val="00C87301"/>
    <w:rsid w:val="00C90388"/>
    <w:rsid w:val="00C92C37"/>
    <w:rsid w:val="00C94B3C"/>
    <w:rsid w:val="00CA4F4C"/>
    <w:rsid w:val="00CA567D"/>
    <w:rsid w:val="00CA6C86"/>
    <w:rsid w:val="00CB113D"/>
    <w:rsid w:val="00CB2127"/>
    <w:rsid w:val="00CB491D"/>
    <w:rsid w:val="00CB4AE3"/>
    <w:rsid w:val="00CB5DD5"/>
    <w:rsid w:val="00CB634E"/>
    <w:rsid w:val="00CB6953"/>
    <w:rsid w:val="00CB6A24"/>
    <w:rsid w:val="00CC1BB1"/>
    <w:rsid w:val="00CC24FA"/>
    <w:rsid w:val="00CC3237"/>
    <w:rsid w:val="00CC432C"/>
    <w:rsid w:val="00CC4961"/>
    <w:rsid w:val="00CC4CBA"/>
    <w:rsid w:val="00CC5836"/>
    <w:rsid w:val="00CC5DB4"/>
    <w:rsid w:val="00CC7F21"/>
    <w:rsid w:val="00CD0104"/>
    <w:rsid w:val="00CD0BF0"/>
    <w:rsid w:val="00CD147E"/>
    <w:rsid w:val="00CD3D93"/>
    <w:rsid w:val="00CD60C4"/>
    <w:rsid w:val="00CE0011"/>
    <w:rsid w:val="00CE2F7D"/>
    <w:rsid w:val="00CE4FBB"/>
    <w:rsid w:val="00CE73B0"/>
    <w:rsid w:val="00CF0288"/>
    <w:rsid w:val="00CF1D44"/>
    <w:rsid w:val="00CF4FF7"/>
    <w:rsid w:val="00CF568C"/>
    <w:rsid w:val="00CF7F01"/>
    <w:rsid w:val="00D037B4"/>
    <w:rsid w:val="00D03F87"/>
    <w:rsid w:val="00D04D29"/>
    <w:rsid w:val="00D076BC"/>
    <w:rsid w:val="00D07C85"/>
    <w:rsid w:val="00D105BA"/>
    <w:rsid w:val="00D121BC"/>
    <w:rsid w:val="00D142D0"/>
    <w:rsid w:val="00D15BBB"/>
    <w:rsid w:val="00D17EC3"/>
    <w:rsid w:val="00D20344"/>
    <w:rsid w:val="00D23BDD"/>
    <w:rsid w:val="00D2553C"/>
    <w:rsid w:val="00D304C9"/>
    <w:rsid w:val="00D30C8A"/>
    <w:rsid w:val="00D32EDD"/>
    <w:rsid w:val="00D3742F"/>
    <w:rsid w:val="00D409E8"/>
    <w:rsid w:val="00D41768"/>
    <w:rsid w:val="00D41D34"/>
    <w:rsid w:val="00D4355A"/>
    <w:rsid w:val="00D437C1"/>
    <w:rsid w:val="00D470FB"/>
    <w:rsid w:val="00D51127"/>
    <w:rsid w:val="00D527C0"/>
    <w:rsid w:val="00D547E4"/>
    <w:rsid w:val="00D567E3"/>
    <w:rsid w:val="00D56E29"/>
    <w:rsid w:val="00D56E38"/>
    <w:rsid w:val="00D56EDF"/>
    <w:rsid w:val="00D56FF8"/>
    <w:rsid w:val="00D61915"/>
    <w:rsid w:val="00D620F3"/>
    <w:rsid w:val="00D625B1"/>
    <w:rsid w:val="00D71235"/>
    <w:rsid w:val="00D72287"/>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A90"/>
    <w:rsid w:val="00D90DFE"/>
    <w:rsid w:val="00D91371"/>
    <w:rsid w:val="00D928B3"/>
    <w:rsid w:val="00D934CC"/>
    <w:rsid w:val="00D93ADF"/>
    <w:rsid w:val="00D943E8"/>
    <w:rsid w:val="00D953ED"/>
    <w:rsid w:val="00D962E3"/>
    <w:rsid w:val="00D9702D"/>
    <w:rsid w:val="00D97F50"/>
    <w:rsid w:val="00DA0BF7"/>
    <w:rsid w:val="00DA1706"/>
    <w:rsid w:val="00DA3E15"/>
    <w:rsid w:val="00DA54E1"/>
    <w:rsid w:val="00DA5AAE"/>
    <w:rsid w:val="00DA5C7E"/>
    <w:rsid w:val="00DA7B5F"/>
    <w:rsid w:val="00DA7F50"/>
    <w:rsid w:val="00DB2BE0"/>
    <w:rsid w:val="00DB30CE"/>
    <w:rsid w:val="00DB41DE"/>
    <w:rsid w:val="00DB43D1"/>
    <w:rsid w:val="00DB6BB5"/>
    <w:rsid w:val="00DC18E6"/>
    <w:rsid w:val="00DC1D49"/>
    <w:rsid w:val="00DC2113"/>
    <w:rsid w:val="00DC4E03"/>
    <w:rsid w:val="00DC68BB"/>
    <w:rsid w:val="00DC7C85"/>
    <w:rsid w:val="00DC7EE8"/>
    <w:rsid w:val="00DD0229"/>
    <w:rsid w:val="00DD036C"/>
    <w:rsid w:val="00DD5146"/>
    <w:rsid w:val="00DE018C"/>
    <w:rsid w:val="00DE1660"/>
    <w:rsid w:val="00DE4C5D"/>
    <w:rsid w:val="00DE6547"/>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4899"/>
    <w:rsid w:val="00E47099"/>
    <w:rsid w:val="00E503AC"/>
    <w:rsid w:val="00E506AC"/>
    <w:rsid w:val="00E50AE9"/>
    <w:rsid w:val="00E56757"/>
    <w:rsid w:val="00E57573"/>
    <w:rsid w:val="00E602EE"/>
    <w:rsid w:val="00E605AB"/>
    <w:rsid w:val="00E62B64"/>
    <w:rsid w:val="00E6321C"/>
    <w:rsid w:val="00E63457"/>
    <w:rsid w:val="00E65032"/>
    <w:rsid w:val="00E652C0"/>
    <w:rsid w:val="00E6724A"/>
    <w:rsid w:val="00E67C67"/>
    <w:rsid w:val="00E73F3F"/>
    <w:rsid w:val="00E7432C"/>
    <w:rsid w:val="00E7715F"/>
    <w:rsid w:val="00E77E4D"/>
    <w:rsid w:val="00E81811"/>
    <w:rsid w:val="00E81EF3"/>
    <w:rsid w:val="00E82BAF"/>
    <w:rsid w:val="00E82F1A"/>
    <w:rsid w:val="00E8322E"/>
    <w:rsid w:val="00E84514"/>
    <w:rsid w:val="00E8464D"/>
    <w:rsid w:val="00E876A3"/>
    <w:rsid w:val="00E87C1A"/>
    <w:rsid w:val="00E9027F"/>
    <w:rsid w:val="00E923B0"/>
    <w:rsid w:val="00E925CA"/>
    <w:rsid w:val="00E93365"/>
    <w:rsid w:val="00E95BA2"/>
    <w:rsid w:val="00E96482"/>
    <w:rsid w:val="00E9716A"/>
    <w:rsid w:val="00EA11A1"/>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137"/>
    <w:rsid w:val="00EB7F18"/>
    <w:rsid w:val="00EC1426"/>
    <w:rsid w:val="00EC181A"/>
    <w:rsid w:val="00EC4226"/>
    <w:rsid w:val="00EC49FE"/>
    <w:rsid w:val="00EC4C69"/>
    <w:rsid w:val="00EC68B6"/>
    <w:rsid w:val="00ED18F1"/>
    <w:rsid w:val="00ED1CB5"/>
    <w:rsid w:val="00ED2406"/>
    <w:rsid w:val="00ED4CDC"/>
    <w:rsid w:val="00ED5DA4"/>
    <w:rsid w:val="00ED711C"/>
    <w:rsid w:val="00ED7272"/>
    <w:rsid w:val="00EE0215"/>
    <w:rsid w:val="00EE0888"/>
    <w:rsid w:val="00EE3048"/>
    <w:rsid w:val="00EE34BE"/>
    <w:rsid w:val="00EE3CF0"/>
    <w:rsid w:val="00EE3D5D"/>
    <w:rsid w:val="00EE5E9A"/>
    <w:rsid w:val="00EE5FF9"/>
    <w:rsid w:val="00EE655B"/>
    <w:rsid w:val="00EE700C"/>
    <w:rsid w:val="00EF197D"/>
    <w:rsid w:val="00EF2200"/>
    <w:rsid w:val="00EF39B9"/>
    <w:rsid w:val="00EF52D3"/>
    <w:rsid w:val="00EF783F"/>
    <w:rsid w:val="00F01BB0"/>
    <w:rsid w:val="00F02A9D"/>
    <w:rsid w:val="00F032CA"/>
    <w:rsid w:val="00F03D4A"/>
    <w:rsid w:val="00F043E9"/>
    <w:rsid w:val="00F0461E"/>
    <w:rsid w:val="00F04F48"/>
    <w:rsid w:val="00F07D29"/>
    <w:rsid w:val="00F11228"/>
    <w:rsid w:val="00F11E63"/>
    <w:rsid w:val="00F13250"/>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02ED"/>
    <w:rsid w:val="00F42931"/>
    <w:rsid w:val="00F44D7E"/>
    <w:rsid w:val="00F460D9"/>
    <w:rsid w:val="00F47CC2"/>
    <w:rsid w:val="00F51E1F"/>
    <w:rsid w:val="00F51E24"/>
    <w:rsid w:val="00F5257C"/>
    <w:rsid w:val="00F56386"/>
    <w:rsid w:val="00F605C7"/>
    <w:rsid w:val="00F61736"/>
    <w:rsid w:val="00F67C33"/>
    <w:rsid w:val="00F703EA"/>
    <w:rsid w:val="00F70EB1"/>
    <w:rsid w:val="00F716CC"/>
    <w:rsid w:val="00F7230B"/>
    <w:rsid w:val="00F77899"/>
    <w:rsid w:val="00F8009D"/>
    <w:rsid w:val="00F810A8"/>
    <w:rsid w:val="00F83524"/>
    <w:rsid w:val="00F83563"/>
    <w:rsid w:val="00F83683"/>
    <w:rsid w:val="00F83EEB"/>
    <w:rsid w:val="00F86872"/>
    <w:rsid w:val="00F9082B"/>
    <w:rsid w:val="00F91C4C"/>
    <w:rsid w:val="00F91C71"/>
    <w:rsid w:val="00FA147B"/>
    <w:rsid w:val="00FA2774"/>
    <w:rsid w:val="00FA3ED2"/>
    <w:rsid w:val="00FB0193"/>
    <w:rsid w:val="00FB0758"/>
    <w:rsid w:val="00FB3039"/>
    <w:rsid w:val="00FB5042"/>
    <w:rsid w:val="00FB629F"/>
    <w:rsid w:val="00FB7A74"/>
    <w:rsid w:val="00FC110E"/>
    <w:rsid w:val="00FC1303"/>
    <w:rsid w:val="00FC147D"/>
    <w:rsid w:val="00FC28CC"/>
    <w:rsid w:val="00FC2BF5"/>
    <w:rsid w:val="00FC5C90"/>
    <w:rsid w:val="00FC61BD"/>
    <w:rsid w:val="00FC660B"/>
    <w:rsid w:val="00FC688A"/>
    <w:rsid w:val="00FC6F6F"/>
    <w:rsid w:val="00FC77AA"/>
    <w:rsid w:val="00FD051A"/>
    <w:rsid w:val="00FD1938"/>
    <w:rsid w:val="00FD1D88"/>
    <w:rsid w:val="00FD4945"/>
    <w:rsid w:val="00FD6227"/>
    <w:rsid w:val="00FD7DB9"/>
    <w:rsid w:val="00FE11AC"/>
    <w:rsid w:val="00FE1AB1"/>
    <w:rsid w:val="00FE1B91"/>
    <w:rsid w:val="00FE368C"/>
    <w:rsid w:val="00FE3D6D"/>
    <w:rsid w:val="00FE40F5"/>
    <w:rsid w:val="00FF2947"/>
    <w:rsid w:val="00FF460B"/>
    <w:rsid w:val="00FF5A21"/>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36">
      <w:bodyDiv w:val="1"/>
      <w:marLeft w:val="0"/>
      <w:marRight w:val="0"/>
      <w:marTop w:val="0"/>
      <w:marBottom w:val="0"/>
      <w:divBdr>
        <w:top w:val="none" w:sz="0" w:space="0" w:color="auto"/>
        <w:left w:val="none" w:sz="0" w:space="0" w:color="auto"/>
        <w:bottom w:val="none" w:sz="0" w:space="0" w:color="auto"/>
        <w:right w:val="none" w:sz="0" w:space="0" w:color="auto"/>
      </w:divBdr>
    </w:div>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CBB0-C5BA-451A-8264-4EF517F0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decat.internii</dc:creator>
  <cp:lastModifiedBy>Mumm, Jesse</cp:lastModifiedBy>
  <cp:revision>8</cp:revision>
  <cp:lastPrinted>2014-12-29T18:46:00Z</cp:lastPrinted>
  <dcterms:created xsi:type="dcterms:W3CDTF">2015-09-09T18:10:00Z</dcterms:created>
  <dcterms:modified xsi:type="dcterms:W3CDTF">2015-09-10T16:53:00Z</dcterms:modified>
</cp:coreProperties>
</file>